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DE" w:rsidRDefault="004E6D61" w:rsidP="005364D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4D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предприниматели!</w:t>
      </w:r>
    </w:p>
    <w:p w:rsidR="005364DE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</w:t>
      </w: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2016 года вступает в силу приказ Федеральной службы по регулированию алкогольного рынка от 12 ноября 2015 № 359, которым утверждена новая форма лицензии на производство и оборот этилового спирта, алкогольной и спиртосодержащей продукции. В соответствии с данным приказом адреса осуществления деятельности по розничной продаже алкогольной и спиртосодержащей продукции указываются в порядке, установленном Правилами присвоения, изменения и аннулирования адресов, утвержденными постановлением Правительства Российской Федерации от 19.11.2014 № 1221.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5364DE" w:rsidRPr="00702B00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29.06.2015 № 182-ФЗ установлено, что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2016 года розничные организации, в том числе и организации общественного питания, обязаны подключиться к ЕГАИС и представлять в систему сведения о закупке алкогольной продукции.</w:t>
      </w:r>
    </w:p>
    <w:p w:rsidR="005364DE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постановлением Правительства Российской Федерации от 29.12.2015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1459 для организаций общественного питания и розничной торговли до 20 апреля 2016 года продлен срок в части возможности отражения в ЕГАИС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4DE" w:rsidRPr="00702B00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способом противодействия продаже алкогольной продукции с поддельными марками является контроль легальности каждой бутылки в магазине на кассе при ее реализации конечному потребителю. Поэтому с 1 июля 2016 года организации розничной торговли обязаны представлять в ЕГАИС сведения о розничной продаже алкогольной продукции в городских поселениях.</w:t>
      </w:r>
    </w:p>
    <w:p w:rsidR="005364DE" w:rsidRPr="00702B00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 1 июля 2016 года передавать в ЕГАИС эту информацию организациям требуется оборудовать уже имеющиеся ККМ сканером для считывания </w:t>
      </w:r>
      <w:proofErr w:type="spell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</w:t>
      </w:r>
      <w:proofErr w:type="spellEnd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федеральных специальных и акцизных марок, и доработать программное обеспечение кассы, чтобы оно совмещалось с ЕГАИС. </w:t>
      </w:r>
    </w:p>
    <w:p w:rsidR="005364DE" w:rsidRPr="00702B00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2016 года </w:t>
      </w:r>
      <w:proofErr w:type="spell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</w:t>
      </w:r>
      <w:proofErr w:type="spellEnd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предоставило организациям розничной торговли возможность до 1 июля в тестовом режиме отработать порядок работы в новой системе:</w:t>
      </w:r>
    </w:p>
    <w:p w:rsidR="005364DE" w:rsidRPr="00702B00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egais.ru выложены все необходимые видео-инструкции (скачиваются бесплатно) по установке и подключению программного обеспечения; также там выкладываются видеозаписи проводимых </w:t>
      </w:r>
      <w:proofErr w:type="spell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Росалкогольрегулированием</w:t>
      </w:r>
      <w:proofErr w:type="spellEnd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 совещаний с участниками </w:t>
      </w:r>
      <w:proofErr w:type="gram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proofErr w:type="gramEnd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уровне субъектов Российской Федерации, так и на федеральном уровне; техническая документация; описание процесса документооборота; нормативные правовые акты и их проекты.</w:t>
      </w:r>
    </w:p>
    <w:p w:rsidR="005364DE" w:rsidRPr="00702B00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бесперебойной работы ЕГАИС с 1 июля 2016 года:</w:t>
      </w:r>
    </w:p>
    <w:p w:rsidR="005364DE" w:rsidRPr="00702B00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proofErr w:type="spell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ЕГАИС по-прежнему работает форум, где в режиме онлайн специалисты службы отвечают на все вопросы, связанные с подключением к ЕГАИС организаций розничной торговли и общественного питания.</w:t>
      </w:r>
    </w:p>
    <w:p w:rsidR="005E0CA2" w:rsidRDefault="005364DE" w:rsidP="00536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дежурная служба поддержки ЕГАИС при </w:t>
      </w:r>
      <w:proofErr w:type="spell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Росалкогольрегулировании</w:t>
      </w:r>
      <w:proofErr w:type="spellEnd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расширена, и переведена на круглосуточный режим работы</w:t>
      </w:r>
      <w:proofErr w:type="gramStart"/>
      <w:r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C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E0CA2" w:rsidRDefault="005E0CA2" w:rsidP="005E0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2" w:rsidRDefault="005E0CA2" w:rsidP="005E0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2" w:rsidRDefault="005E0CA2" w:rsidP="005E0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2" w:rsidRDefault="005E0CA2" w:rsidP="005E0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торговли </w:t>
      </w:r>
    </w:p>
    <w:p w:rsidR="005E0CA2" w:rsidRDefault="005E0CA2" w:rsidP="005E0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</w:t>
      </w:r>
    </w:p>
    <w:p w:rsidR="005364DE" w:rsidRPr="00702B00" w:rsidRDefault="005E0CA2" w:rsidP="005E0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экономики и инвестиций</w:t>
      </w:r>
      <w:r w:rsidR="005364DE"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О.А. Квятковская</w:t>
      </w:r>
      <w:r w:rsidR="005364DE" w:rsidRPr="0070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B527C" w:rsidRDefault="000B527C"/>
    <w:p w:rsidR="005E0CA2" w:rsidRDefault="005E0CA2"/>
    <w:p w:rsidR="005E0CA2" w:rsidRDefault="005E0CA2"/>
    <w:p w:rsidR="005E0CA2" w:rsidRPr="005E0CA2" w:rsidRDefault="00A951C3" w:rsidP="00A951C3">
      <w:pPr>
        <w:tabs>
          <w:tab w:val="left" w:pos="5745"/>
          <w:tab w:val="left" w:pos="8550"/>
        </w:tabs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69FFD" wp14:editId="35946D0D">
                <wp:simplePos x="0" y="0"/>
                <wp:positionH relativeFrom="column">
                  <wp:posOffset>4968240</wp:posOffset>
                </wp:positionH>
                <wp:positionV relativeFrom="paragraph">
                  <wp:posOffset>105410</wp:posOffset>
                </wp:positionV>
                <wp:extent cx="3524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91.2pt;margin-top:8.3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EaDwIAAMwDAAAOAAAAZHJzL2Uyb0RvYy54bWysU82O0zAQviPxDpbvNGnYot2q6Uq0lAs/&#10;lYAHmDpOYsmxLds07W3hBfYReAUuHPjRPkPyRoydtCxwQ1ymnpnONzPffFlcHxpJ9tw6oVVOp5OU&#10;Eq6YLoSqcvru7ebRJSXOgypAasVzeuSOXi8fPli0Zs4zXWtZcEsQRLl5a3Jae2/mSeJYzRtwE224&#10;wmSpbQMeXVslhYUW0RuZZGn6JGm1LYzVjDuH0fWQpMuIX5ac+ddl6bgnMqc4m4/WRrsLNlkuYF5Z&#10;MLVg4xjwD1M0IBQ2PUOtwQN5b8VfUI1gVjtd+gnTTaLLUjAed8Btpukf27ypwfC4C5LjzJkm9/9g&#10;2av91hJR5DSjREGDJ+o+9Tf9bfej+9zfkv5Dd4em/9jfdF+679237q77SrLAW2vcHMtXamtHz5mt&#10;DSQcStuEX1yPHCLXxzPX/OAJw+DjWXaRzShhp1Tyq85Y559z3ZDwyKnzFkRV+5VWCg+q7TRSDfsX&#10;zmNnLDwVhKZKb4SU8a5SkTanV7PYB1BdpQSPLRuD+zpVUQKyQtkybyOi01IUoTrgOFvtVtKSPaB0&#10;LjaX06fr4U81FHyIXs3SdJSQA/9SF0N4mp7iONoIE8f8DT/MvAZXDzUxNajRg5DPVEH80eA1wFrd&#10;hgRiSRUG41HW4+7hCAPt4bXTxTFeIwkeSiaWjfIOmrzv4/v+R7j8CQAA//8DAFBLAwQUAAYACAAA&#10;ACEAeYbnnN8AAAAJAQAADwAAAGRycy9kb3ducmV2LnhtbEyPwUrDQBCG74LvsIzgzW6SShpjNqUU&#10;Cj0o2CjY4zYZs6nZ2ZDdtvHtHfGgx5n/459viuVke3HG0XeOFMSzCARS7ZqOWgVvr5u7DIQPmhrd&#10;O0IFX+hhWV5fFTpv3IV2eK5CK7iEfK4VmBCGXEpfG7Taz9yAxNmHG60OPI6tbEZ94XLbyySKUml1&#10;R3zB6AHXBuvP6mQVvG/jNK72ZoVhc3x+ekn2enfcKnV7M60eQQScwh8MP/qsDiU7HdyJGi96BYss&#10;uWeUgzQFwUA2XzyAOPwuZFnI/x+U3wAAAP//AwBQSwECLQAUAAYACAAAACEAtoM4kv4AAADhAQAA&#10;EwAAAAAAAAAAAAAAAAAAAAAAW0NvbnRlbnRfVHlwZXNdLnhtbFBLAQItABQABgAIAAAAIQA4/SH/&#10;1gAAAJQBAAALAAAAAAAAAAAAAAAAAC8BAABfcmVscy8ucmVsc1BLAQItABQABgAIAAAAIQCM2zEa&#10;DwIAAMwDAAAOAAAAAAAAAAAAAAAAAC4CAABkcnMvZTJvRG9jLnhtbFBLAQItABQABgAIAAAAIQB5&#10;huec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="005E0CA2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E1E0" wp14:editId="018935EE">
                <wp:simplePos x="0" y="0"/>
                <wp:positionH relativeFrom="column">
                  <wp:posOffset>3129915</wp:posOffset>
                </wp:positionH>
                <wp:positionV relativeFrom="paragraph">
                  <wp:posOffset>105410</wp:posOffset>
                </wp:positionV>
                <wp:extent cx="3524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6.45pt;margin-top:8.3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9c9wEAAAYEAAAOAAAAZHJzL2Uyb0RvYy54bWysU0uO1DAQ3SNxB8t7Ot0Ng1Cr07PoATYI&#10;WnwO4HHsjiX/VDadZDdwgTkCV2DDgo/mDMmNKDvdGQQICcSmErvqVb16VV6ft0aTg4CgnC3pYjan&#10;RFjuKmX3JX3z+sm9R5SEyGzFtLOipJ0I9Hxz98668SuxdLXTlQCCSWxYNb6kdYx+VRSB18KwMHNe&#10;WHRKB4ZFPMK+qIA1mN3oYjmfPywaB5UHx0UIeHsxOukm55dS8PhCyiAi0SVFbjFbyPYy2WKzZqs9&#10;MF8rfqTB/oGFYcpi0SnVBYuMvAX1SyqjOLjgZJxxZwonpeIi94DdLOY/dfOqZl7kXlCc4CeZwv9L&#10;y58fdkBUhbOjxDKDI+o/DFfDdf+t/zhck+Fdf4NmeD9c9Z/6r/2X/qb/TBZJt8aHFcK3dgfHU/A7&#10;SCK0Ekz6YnukzVp3k9aijYTj5f2z5YPlGSX85CpucR5CfCqcIemnpCECU/s6bp21OFAHiyw1OzwL&#10;ESsj8ARIRbVNNjKlH9uKxM5jSwzANYkzxiZ/kbiPbPNf7LQYsS+FRDWQ31gj76HYaiAHhhvEOBc2&#10;5u5zJoxOMKm0noDzTO6PwGN8goq8o38DnhC5srNxAhtlHfyuemxPlOUYf1Jg7DtJcOmqLs8xS4PL&#10;lrU6Poy0zT+eM/z2+W6+AwAA//8DAFBLAwQUAAYACAAAACEARGS/Yt0AAAAJAQAADwAAAGRycy9k&#10;b3ducmV2LnhtbEyPwU7DMAyG70h7h8iTuLF0U6nW0nRCTFy4DMbE2Wu8pqJJqiZbC0+PEQd2tP9P&#10;vz+Xm8l24kJDaL1TsFwkIMjVXreuUXB4f75bgwgRncbOO1LwRQE21eymxEL70b3RZR8bwSUuFKjA&#10;xNgXUobakMWw8D05zk5+sBh5HBqpBxy53HZylSSZtNg6vmCwpydD9ef+bBXk4dXEYD5oe9ots903&#10;NtuXw6jU7Xx6fAARaYr/MPzqszpU7HT0Z6eD6BSk+SpnlIMsA8HAfbpOQRz/FrIq5fUH1Q8AAAD/&#10;/wMAUEsBAi0AFAAGAAgAAAAhALaDOJL+AAAA4QEAABMAAAAAAAAAAAAAAAAAAAAAAFtDb250ZW50&#10;X1R5cGVzXS54bWxQSwECLQAUAAYACAAAACEAOP0h/9YAAACUAQAACwAAAAAAAAAAAAAAAAAvAQAA&#10;X3JlbHMvLnJlbHNQSwECLQAUAAYACAAAACEADmyfXPcBAAAGBAAADgAAAAAAAAAAAAAAAAAuAgAA&#10;ZHJzL2Uyb0RvYy54bWxQSwECLQAUAAYACAAAACEARGS/Y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E0CA2">
        <w:rPr>
          <w:i/>
        </w:rPr>
        <w:t>информация для размещения</w:t>
      </w:r>
      <w:proofErr w:type="gramStart"/>
      <w:r w:rsidR="005E0CA2">
        <w:rPr>
          <w:i/>
        </w:rPr>
        <w:t xml:space="preserve"> :</w:t>
      </w:r>
      <w:proofErr w:type="gramEnd"/>
      <w:r w:rsidR="005E0CA2">
        <w:rPr>
          <w:i/>
        </w:rPr>
        <w:t xml:space="preserve"> «Общая папка» </w:t>
      </w:r>
      <w:r>
        <w:rPr>
          <w:i/>
        </w:rPr>
        <w:tab/>
        <w:t>«Для Квятковской»</w:t>
      </w:r>
      <w:r w:rsidRPr="00A951C3">
        <w:rPr>
          <w:i/>
          <w:noProof/>
          <w:lang w:eastAsia="ru-RU"/>
        </w:rPr>
        <w:t xml:space="preserve"> </w:t>
      </w:r>
      <w:r>
        <w:rPr>
          <w:i/>
          <w:noProof/>
          <w:lang w:eastAsia="ru-RU"/>
        </w:rPr>
        <w:tab/>
        <w:t>файл «На сайт»</w:t>
      </w:r>
    </w:p>
    <w:sectPr w:rsidR="005E0CA2" w:rsidRPr="005E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B9"/>
    <w:rsid w:val="000B527C"/>
    <w:rsid w:val="002703B9"/>
    <w:rsid w:val="00392599"/>
    <w:rsid w:val="004E6D61"/>
    <w:rsid w:val="005364DE"/>
    <w:rsid w:val="005E0CA2"/>
    <w:rsid w:val="00A951C3"/>
    <w:rsid w:val="00B7730B"/>
    <w:rsid w:val="00CD3960"/>
    <w:rsid w:val="00E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Юлия</cp:lastModifiedBy>
  <cp:revision>3</cp:revision>
  <cp:lastPrinted>2016-02-19T07:25:00Z</cp:lastPrinted>
  <dcterms:created xsi:type="dcterms:W3CDTF">2016-02-19T07:04:00Z</dcterms:created>
  <dcterms:modified xsi:type="dcterms:W3CDTF">2016-02-19T09:40:00Z</dcterms:modified>
</cp:coreProperties>
</file>