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F9" w:rsidRDefault="00274CF9" w:rsidP="00274CF9">
      <w:pPr>
        <w:pStyle w:val="21"/>
        <w:tabs>
          <w:tab w:val="left" w:pos="0"/>
          <w:tab w:val="left" w:pos="35"/>
        </w:tabs>
        <w:spacing w:line="100" w:lineRule="atLeast"/>
        <w:ind w:right="-1" w:firstLine="18"/>
        <w:jc w:val="center"/>
        <w:rPr>
          <w:rFonts w:eastAsia="Calibri"/>
          <w:b/>
          <w:szCs w:val="24"/>
          <w:lang w:eastAsia="en-US"/>
        </w:rPr>
      </w:pPr>
    </w:p>
    <w:p w:rsidR="00274CF9" w:rsidRPr="008721AE" w:rsidRDefault="00274CF9" w:rsidP="00274CF9">
      <w:pPr>
        <w:pStyle w:val="21"/>
        <w:tabs>
          <w:tab w:val="left" w:pos="0"/>
          <w:tab w:val="left" w:pos="35"/>
        </w:tabs>
        <w:spacing w:line="100" w:lineRule="atLeast"/>
        <w:ind w:right="-1" w:firstLine="18"/>
        <w:jc w:val="center"/>
        <w:rPr>
          <w:rFonts w:eastAsia="Calibri"/>
          <w:b/>
          <w:szCs w:val="24"/>
          <w:lang w:eastAsia="en-US"/>
        </w:rPr>
      </w:pPr>
      <w:r w:rsidRPr="008721AE">
        <w:rPr>
          <w:rFonts w:eastAsia="Calibri"/>
          <w:b/>
          <w:szCs w:val="24"/>
          <w:lang w:eastAsia="en-US"/>
        </w:rPr>
        <w:t xml:space="preserve">Информация о конкурсных отборах по предоставлению субсидий субъектам малого и среднего предпринимательства в 2017г. в рамках мероприятий подпрограммы </w:t>
      </w:r>
      <w:proofErr w:type="gramStart"/>
      <w:r w:rsidRPr="008721AE">
        <w:rPr>
          <w:rFonts w:eastAsia="Calibri"/>
          <w:b/>
          <w:szCs w:val="24"/>
          <w:lang w:eastAsia="en-US"/>
        </w:rPr>
        <w:t xml:space="preserve">   «</w:t>
      </w:r>
      <w:proofErr w:type="gramEnd"/>
      <w:r w:rsidRPr="008721AE">
        <w:rPr>
          <w:rFonts w:eastAsia="Calibri"/>
          <w:b/>
          <w:szCs w:val="24"/>
          <w:lang w:eastAsia="en-US"/>
        </w:rPr>
        <w:t>Развитие малого и среднего предпринимательства в Павлово-Посадском муниципальном районе» муниципальной программы «Предпринимательство Павлово-Посадского муниципального района Московской области на 2017-2021 годы».</w:t>
      </w:r>
    </w:p>
    <w:p w:rsidR="00274CF9" w:rsidRPr="00A60331" w:rsidRDefault="00274CF9" w:rsidP="00274CF9">
      <w:pPr>
        <w:pStyle w:val="21"/>
        <w:tabs>
          <w:tab w:val="left" w:pos="0"/>
          <w:tab w:val="left" w:pos="35"/>
        </w:tabs>
        <w:spacing w:line="100" w:lineRule="atLeast"/>
        <w:ind w:right="-1" w:firstLine="18"/>
        <w:jc w:val="center"/>
        <w:rPr>
          <w:rFonts w:eastAsia="Calibri"/>
          <w:szCs w:val="24"/>
          <w:lang w:eastAsia="en-US"/>
        </w:rPr>
      </w:pPr>
    </w:p>
    <w:tbl>
      <w:tblPr>
        <w:tblW w:w="52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705"/>
        <w:gridCol w:w="2212"/>
        <w:gridCol w:w="2316"/>
      </w:tblGrid>
      <w:tr w:rsidR="00274CF9" w:rsidRPr="00A60331" w:rsidTr="00274CF9">
        <w:tc>
          <w:tcPr>
            <w:tcW w:w="555" w:type="dxa"/>
            <w:shd w:val="clear" w:color="auto" w:fill="FFFFFF"/>
            <w:hideMark/>
          </w:tcPr>
          <w:p w:rsidR="00274CF9" w:rsidRPr="002358F0" w:rsidRDefault="00274CF9" w:rsidP="000A185E">
            <w:pPr>
              <w:spacing w:after="225" w:line="300" w:lineRule="atLeast"/>
              <w:jc w:val="center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№</w:t>
            </w:r>
          </w:p>
        </w:tc>
        <w:tc>
          <w:tcPr>
            <w:tcW w:w="4705" w:type="dxa"/>
            <w:shd w:val="clear" w:color="auto" w:fill="FFFFFF"/>
            <w:hideMark/>
          </w:tcPr>
          <w:p w:rsidR="00274CF9" w:rsidRPr="002358F0" w:rsidRDefault="00274CF9" w:rsidP="000A18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Конкурсы по отбору заявок на право заключения договоров о предоставлении целевых бюджетных средств Павлово-Посадского муниципального района в форме субсидий.</w:t>
            </w:r>
          </w:p>
        </w:tc>
        <w:tc>
          <w:tcPr>
            <w:tcW w:w="2212" w:type="dxa"/>
            <w:shd w:val="clear" w:color="auto" w:fill="FFFFFF"/>
            <w:hideMark/>
          </w:tcPr>
          <w:p w:rsidR="00274CF9" w:rsidRPr="002358F0" w:rsidRDefault="00274CF9" w:rsidP="000A18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Размер субсидии</w:t>
            </w:r>
          </w:p>
        </w:tc>
        <w:tc>
          <w:tcPr>
            <w:tcW w:w="2316" w:type="dxa"/>
            <w:shd w:val="clear" w:color="auto" w:fill="FFFFFF"/>
            <w:hideMark/>
          </w:tcPr>
          <w:p w:rsidR="00274CF9" w:rsidRPr="002358F0" w:rsidRDefault="00274CF9" w:rsidP="000A18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Сроки подачи заявок на конкурс</w:t>
            </w:r>
          </w:p>
        </w:tc>
      </w:tr>
      <w:tr w:rsidR="00274CF9" w:rsidRPr="00A60331" w:rsidTr="00274CF9">
        <w:tc>
          <w:tcPr>
            <w:tcW w:w="555" w:type="dxa"/>
            <w:shd w:val="clear" w:color="auto" w:fill="FFFFFF"/>
            <w:hideMark/>
          </w:tcPr>
          <w:p w:rsidR="00274CF9" w:rsidRPr="002358F0" w:rsidRDefault="00274CF9" w:rsidP="000A185E">
            <w:pPr>
              <w:spacing w:after="225" w:line="300" w:lineRule="atLeast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1.</w:t>
            </w:r>
          </w:p>
        </w:tc>
        <w:tc>
          <w:tcPr>
            <w:tcW w:w="4705" w:type="dxa"/>
            <w:shd w:val="clear" w:color="auto" w:fill="FFFFFF"/>
            <w:hideMark/>
          </w:tcPr>
          <w:p w:rsidR="00274CF9" w:rsidRPr="002358F0" w:rsidRDefault="00274CF9" w:rsidP="000A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 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товаров.</w:t>
            </w:r>
          </w:p>
        </w:tc>
        <w:tc>
          <w:tcPr>
            <w:tcW w:w="2212" w:type="dxa"/>
            <w:shd w:val="clear" w:color="auto" w:fill="FFFFFF"/>
            <w:hideMark/>
          </w:tcPr>
          <w:p w:rsidR="00274CF9" w:rsidRPr="002358F0" w:rsidRDefault="00274CF9" w:rsidP="000A185E">
            <w:pPr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До 50 процентов фактически произведенных затрат, но не более 1150 000 рублей для одного СМСП</w:t>
            </w:r>
          </w:p>
        </w:tc>
        <w:tc>
          <w:tcPr>
            <w:tcW w:w="2316" w:type="dxa"/>
            <w:vMerge w:val="restart"/>
            <w:shd w:val="clear" w:color="auto" w:fill="FFFFFF"/>
          </w:tcPr>
          <w:p w:rsidR="00274CF9" w:rsidRPr="008F577B" w:rsidRDefault="00274CF9" w:rsidP="000A185E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Срок начала и окончания приема заявлений на предоставление субсидии и пакета документов </w:t>
            </w:r>
            <w:r w:rsidRPr="008F577B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с 8-00 22.09.2017 года до 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18-00 11.10.2017 по московскому времени.</w:t>
            </w:r>
          </w:p>
          <w:p w:rsidR="00274CF9" w:rsidRPr="002358F0" w:rsidRDefault="00274CF9" w:rsidP="000A1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CF9" w:rsidRPr="00A60331" w:rsidTr="00274CF9">
        <w:tc>
          <w:tcPr>
            <w:tcW w:w="555" w:type="dxa"/>
            <w:shd w:val="clear" w:color="auto" w:fill="FFFFFF"/>
            <w:hideMark/>
          </w:tcPr>
          <w:p w:rsidR="00274CF9" w:rsidRPr="002358F0" w:rsidRDefault="00274CF9" w:rsidP="000A185E">
            <w:pPr>
              <w:spacing w:after="225" w:line="300" w:lineRule="atLeast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2.</w:t>
            </w:r>
          </w:p>
        </w:tc>
        <w:tc>
          <w:tcPr>
            <w:tcW w:w="4705" w:type="dxa"/>
            <w:shd w:val="clear" w:color="auto" w:fill="FFFFFF"/>
            <w:hideMark/>
          </w:tcPr>
          <w:p w:rsidR="00274CF9" w:rsidRPr="002358F0" w:rsidRDefault="00274CF9" w:rsidP="000A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Частичная компенсация затрат субъектам малого и среднего предпринимательства, осуществляющих деятельность в области сельского хозяйства, связанных с приобретением основных средств в целях создания, и (или) развития, и (или) модернизации производства</w:t>
            </w:r>
          </w:p>
        </w:tc>
        <w:tc>
          <w:tcPr>
            <w:tcW w:w="2212" w:type="dxa"/>
            <w:shd w:val="clear" w:color="auto" w:fill="FFFFFF"/>
            <w:hideMark/>
          </w:tcPr>
          <w:p w:rsidR="00274CF9" w:rsidRPr="002358F0" w:rsidRDefault="00274CF9" w:rsidP="000A185E">
            <w:pPr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До 50 процентов фактически произведенных расходов, но не более 50 000 рублей для одного СМСП</w:t>
            </w:r>
          </w:p>
        </w:tc>
        <w:tc>
          <w:tcPr>
            <w:tcW w:w="2316" w:type="dxa"/>
            <w:vMerge/>
            <w:shd w:val="clear" w:color="auto" w:fill="FFFFFF"/>
          </w:tcPr>
          <w:p w:rsidR="00274CF9" w:rsidRPr="008B21A3" w:rsidRDefault="00274CF9" w:rsidP="000A1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CF9" w:rsidRPr="00A60331" w:rsidTr="00274CF9">
        <w:tc>
          <w:tcPr>
            <w:tcW w:w="555" w:type="dxa"/>
            <w:shd w:val="clear" w:color="auto" w:fill="FFFFFF"/>
            <w:hideMark/>
          </w:tcPr>
          <w:p w:rsidR="00274CF9" w:rsidRPr="002358F0" w:rsidRDefault="00274CF9" w:rsidP="000A185E">
            <w:pPr>
              <w:spacing w:after="225" w:line="300" w:lineRule="atLeast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3.</w:t>
            </w:r>
          </w:p>
        </w:tc>
        <w:tc>
          <w:tcPr>
            <w:tcW w:w="470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74CF9" w:rsidRPr="002358F0" w:rsidRDefault="00274CF9" w:rsidP="000A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Частичная компенсация субъектам малого и среднего предпринимательства, занимающихся социально значимыми видами деятельности (предприятия социально-бытового обслуживания (парикмахерские, химчистки, ремонт обуви), частные детские сады и образовательные центры, предприятия здравоохранения, физкультуры и социального обслуживания граждан) затрат, связанных с арендными платежами и оплатой коммунальных услуг</w:t>
            </w:r>
          </w:p>
        </w:tc>
        <w:tc>
          <w:tcPr>
            <w:tcW w:w="2212" w:type="dxa"/>
            <w:shd w:val="clear" w:color="auto" w:fill="FFFFFF"/>
            <w:hideMark/>
          </w:tcPr>
          <w:p w:rsidR="00274CF9" w:rsidRPr="002358F0" w:rsidRDefault="00274CF9" w:rsidP="000A185E">
            <w:pPr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До 50 процентов фактически произведенных расходов, но не более 100 000 рублей для одного СМСП</w:t>
            </w:r>
          </w:p>
        </w:tc>
        <w:tc>
          <w:tcPr>
            <w:tcW w:w="2316" w:type="dxa"/>
            <w:vMerge/>
            <w:shd w:val="clear" w:color="auto" w:fill="FFFFFF"/>
          </w:tcPr>
          <w:p w:rsidR="00274CF9" w:rsidRPr="008B21A3" w:rsidRDefault="00274CF9" w:rsidP="000A1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CF9" w:rsidRPr="00A60331" w:rsidTr="00274CF9">
        <w:trPr>
          <w:trHeight w:val="1837"/>
        </w:trPr>
        <w:tc>
          <w:tcPr>
            <w:tcW w:w="555" w:type="dxa"/>
            <w:shd w:val="clear" w:color="auto" w:fill="FFFFFF"/>
            <w:hideMark/>
          </w:tcPr>
          <w:p w:rsidR="00274CF9" w:rsidRPr="002358F0" w:rsidRDefault="00274CF9" w:rsidP="000A185E">
            <w:pPr>
              <w:spacing w:after="225" w:line="300" w:lineRule="atLeast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4.</w:t>
            </w:r>
          </w:p>
        </w:tc>
        <w:tc>
          <w:tcPr>
            <w:tcW w:w="4705" w:type="dxa"/>
            <w:shd w:val="clear" w:color="auto" w:fill="FFFFFF"/>
            <w:hideMark/>
          </w:tcPr>
          <w:p w:rsidR="00274CF9" w:rsidRPr="002358F0" w:rsidRDefault="00274CF9" w:rsidP="000A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Частичная компенсация субъектам малого и среднего предпринимательства затрат, связанных с изготовлением информационных вывесок.</w:t>
            </w:r>
          </w:p>
        </w:tc>
        <w:tc>
          <w:tcPr>
            <w:tcW w:w="2212" w:type="dxa"/>
            <w:shd w:val="clear" w:color="auto" w:fill="FFFFFF"/>
            <w:hideMark/>
          </w:tcPr>
          <w:p w:rsidR="00274CF9" w:rsidRPr="002358F0" w:rsidRDefault="00274CF9" w:rsidP="000A185E">
            <w:pPr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До 50 процентов фактически произведенных расходов, но не более 50 000 рублей для одного СМСП (средства бюджета городского поселения Павловский Посад)</w:t>
            </w:r>
          </w:p>
        </w:tc>
        <w:tc>
          <w:tcPr>
            <w:tcW w:w="2316" w:type="dxa"/>
            <w:vMerge/>
            <w:shd w:val="clear" w:color="auto" w:fill="FFFFFF"/>
          </w:tcPr>
          <w:p w:rsidR="00274CF9" w:rsidRPr="008B21A3" w:rsidRDefault="00274CF9" w:rsidP="000A1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CF9" w:rsidRPr="00A60331" w:rsidTr="00274CF9">
        <w:trPr>
          <w:trHeight w:val="416"/>
        </w:trPr>
        <w:tc>
          <w:tcPr>
            <w:tcW w:w="555" w:type="dxa"/>
            <w:shd w:val="clear" w:color="auto" w:fill="FFFFFF"/>
          </w:tcPr>
          <w:p w:rsidR="00274CF9" w:rsidRPr="002358F0" w:rsidRDefault="00274CF9" w:rsidP="000A185E">
            <w:pPr>
              <w:spacing w:after="225" w:line="300" w:lineRule="atLeast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5.</w:t>
            </w:r>
          </w:p>
        </w:tc>
        <w:tc>
          <w:tcPr>
            <w:tcW w:w="4705" w:type="dxa"/>
            <w:shd w:val="clear" w:color="auto" w:fill="FFFFFF"/>
          </w:tcPr>
          <w:p w:rsidR="00274CF9" w:rsidRPr="002358F0" w:rsidRDefault="00274CF9" w:rsidP="000A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Частичная компенсация субъектам малого и среднего предпринимательства по охране труда (в </w:t>
            </w:r>
            <w:proofErr w:type="spellStart"/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т.ч</w:t>
            </w:r>
            <w:proofErr w:type="spellEnd"/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. аттестацию рабочих мест)</w:t>
            </w:r>
          </w:p>
        </w:tc>
        <w:tc>
          <w:tcPr>
            <w:tcW w:w="2212" w:type="dxa"/>
            <w:shd w:val="clear" w:color="auto" w:fill="FFFFFF"/>
          </w:tcPr>
          <w:p w:rsidR="00274CF9" w:rsidRPr="002358F0" w:rsidRDefault="00274CF9" w:rsidP="00274CF9">
            <w:pPr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До 50 процентов фактически произведенных расходов, но не более 150 000 рублей для одного СМСП </w:t>
            </w:r>
          </w:p>
        </w:tc>
        <w:tc>
          <w:tcPr>
            <w:tcW w:w="2316" w:type="dxa"/>
            <w:vMerge/>
            <w:shd w:val="clear" w:color="auto" w:fill="FFFFFF"/>
          </w:tcPr>
          <w:p w:rsidR="00274CF9" w:rsidRPr="008B21A3" w:rsidRDefault="00274CF9" w:rsidP="000A1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CF9" w:rsidRPr="00A60331" w:rsidTr="00274CF9">
        <w:trPr>
          <w:trHeight w:val="416"/>
        </w:trPr>
        <w:tc>
          <w:tcPr>
            <w:tcW w:w="555" w:type="dxa"/>
            <w:shd w:val="clear" w:color="auto" w:fill="FFFFFF"/>
          </w:tcPr>
          <w:p w:rsidR="00274CF9" w:rsidRPr="002358F0" w:rsidRDefault="00274CF9" w:rsidP="000A185E">
            <w:pPr>
              <w:spacing w:after="225" w:line="300" w:lineRule="atLeast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lastRenderedPageBreak/>
              <w:t>6.</w:t>
            </w:r>
          </w:p>
        </w:tc>
        <w:tc>
          <w:tcPr>
            <w:tcW w:w="4705" w:type="dxa"/>
            <w:shd w:val="clear" w:color="auto" w:fill="FFFFFF"/>
          </w:tcPr>
          <w:p w:rsidR="00274CF9" w:rsidRPr="002358F0" w:rsidRDefault="00274CF9" w:rsidP="000A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Частичная компенсация субъектам малого и среднего предпринимательства по противопожарной безопасности</w:t>
            </w:r>
          </w:p>
        </w:tc>
        <w:tc>
          <w:tcPr>
            <w:tcW w:w="2212" w:type="dxa"/>
            <w:shd w:val="clear" w:color="auto" w:fill="FFFFFF"/>
          </w:tcPr>
          <w:p w:rsidR="00274CF9" w:rsidRPr="00274CF9" w:rsidRDefault="00274CF9" w:rsidP="00274CF9">
            <w:pPr>
              <w:spacing w:after="0" w:line="240" w:lineRule="auto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2358F0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До 50 процентов фактически произведенных расходов, но не более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 150 000 рублей для одного СМСП.</w:t>
            </w:r>
            <w:bookmarkStart w:id="0" w:name="_GoBack"/>
            <w:bookmarkEnd w:id="0"/>
          </w:p>
        </w:tc>
        <w:tc>
          <w:tcPr>
            <w:tcW w:w="2316" w:type="dxa"/>
            <w:vMerge/>
            <w:shd w:val="clear" w:color="auto" w:fill="FFFFFF"/>
          </w:tcPr>
          <w:p w:rsidR="00274CF9" w:rsidRPr="008B21A3" w:rsidRDefault="00274CF9" w:rsidP="000A1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0072C" w:rsidRDefault="00D0072C"/>
    <w:sectPr w:rsidR="00D0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BE"/>
    <w:rsid w:val="00274CF9"/>
    <w:rsid w:val="00BB48BE"/>
    <w:rsid w:val="00D0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20D"/>
  <w15:chartTrackingRefBased/>
  <w15:docId w15:val="{BDC995B6-450D-4A80-BE48-7AFC0097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74CF9"/>
    <w:pPr>
      <w:suppressAutoHyphens/>
      <w:spacing w:after="0" w:line="240" w:lineRule="auto"/>
      <w:ind w:firstLine="284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 Енина Е.С.</dc:creator>
  <cp:keywords/>
  <dc:description/>
  <cp:lastModifiedBy>oser20 Енина Е.С.</cp:lastModifiedBy>
  <cp:revision>2</cp:revision>
  <dcterms:created xsi:type="dcterms:W3CDTF">2017-09-21T06:15:00Z</dcterms:created>
  <dcterms:modified xsi:type="dcterms:W3CDTF">2017-09-21T06:15:00Z</dcterms:modified>
</cp:coreProperties>
</file>