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7" w:rsidRDefault="000D5827" w:rsidP="00DB2CAC">
      <w:pPr>
        <w:tabs>
          <w:tab w:val="left" w:pos="1755"/>
        </w:tabs>
      </w:pPr>
      <w:bookmarkStart w:id="0" w:name="_GoBack"/>
      <w:bookmarkEnd w:id="0"/>
    </w:p>
    <w:p w:rsidR="007D124E" w:rsidRPr="0023070E" w:rsidRDefault="007D124E" w:rsidP="007D124E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Дайджест Министерства энергетики Московской области </w:t>
      </w:r>
    </w:p>
    <w:p w:rsidR="007D124E" w:rsidRPr="0023070E" w:rsidRDefault="007D124E" w:rsidP="007D124E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за период с </w:t>
      </w:r>
      <w:r>
        <w:rPr>
          <w:rFonts w:eastAsia="Times New Roman" w:cs="Times New Roman"/>
          <w:b/>
          <w:color w:val="222222"/>
          <w:kern w:val="36"/>
          <w:szCs w:val="28"/>
          <w:lang w:eastAsia="ru-RU"/>
        </w:rPr>
        <w:t>11-15</w:t>
      </w: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222222"/>
          <w:kern w:val="36"/>
          <w:szCs w:val="28"/>
          <w:lang w:eastAsia="ru-RU"/>
        </w:rPr>
        <w:t>июля</w:t>
      </w: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2016</w:t>
      </w:r>
    </w:p>
    <w:p w:rsidR="007D124E" w:rsidRPr="00775BDE" w:rsidRDefault="007D124E" w:rsidP="007D124E">
      <w:pPr>
        <w:ind w:firstLine="851"/>
        <w:jc w:val="both"/>
        <w:rPr>
          <w:rFonts w:eastAsia="Times New Roman" w:cs="Times New Roman"/>
          <w:b/>
          <w:color w:val="222222"/>
          <w:kern w:val="36"/>
          <w:sz w:val="24"/>
          <w:szCs w:val="24"/>
          <w:lang w:eastAsia="ru-RU"/>
        </w:rPr>
      </w:pPr>
    </w:p>
    <w:p w:rsidR="007D124E" w:rsidRPr="00C51139" w:rsidRDefault="007D124E" w:rsidP="007D124E">
      <w:pPr>
        <w:pStyle w:val="1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bCs w:val="0"/>
          <w:color w:val="222222"/>
          <w:sz w:val="28"/>
          <w:szCs w:val="28"/>
        </w:rPr>
      </w:pPr>
      <w:r w:rsidRPr="00C51139">
        <w:rPr>
          <w:bCs w:val="0"/>
          <w:color w:val="222222"/>
          <w:sz w:val="28"/>
          <w:szCs w:val="28"/>
        </w:rPr>
        <w:t xml:space="preserve">Модернизация системы теплоснабжения </w:t>
      </w:r>
      <w:proofErr w:type="spellStart"/>
      <w:r w:rsidRPr="00C51139">
        <w:rPr>
          <w:bCs w:val="0"/>
          <w:color w:val="222222"/>
          <w:sz w:val="28"/>
          <w:szCs w:val="28"/>
        </w:rPr>
        <w:t>Мытищинской</w:t>
      </w:r>
      <w:proofErr w:type="spellEnd"/>
      <w:r w:rsidRPr="00C51139">
        <w:rPr>
          <w:bCs w:val="0"/>
          <w:color w:val="222222"/>
          <w:sz w:val="28"/>
          <w:szCs w:val="28"/>
        </w:rPr>
        <w:t xml:space="preserve"> теплосети позволила снизить до 40% оплату за потребление тепловой энергии</w:t>
      </w:r>
    </w:p>
    <w:p w:rsidR="007D124E" w:rsidRPr="00C51139" w:rsidRDefault="007D124E" w:rsidP="007D124E">
      <w:pPr>
        <w:pStyle w:val="1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b w:val="0"/>
          <w:bCs w:val="0"/>
          <w:color w:val="222222"/>
          <w:sz w:val="28"/>
          <w:szCs w:val="28"/>
        </w:rPr>
      </w:pPr>
    </w:p>
    <w:p w:rsidR="007D124E" w:rsidRPr="00C51139" w:rsidRDefault="007D124E" w:rsidP="007D124E">
      <w:pPr>
        <w:shd w:val="clear" w:color="auto" w:fill="FFFFFF"/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C51139">
        <w:rPr>
          <w:rFonts w:eastAsia="Times New Roman" w:cs="Times New Roman"/>
          <w:color w:val="222222"/>
          <w:szCs w:val="28"/>
          <w:lang w:eastAsia="ru-RU"/>
        </w:rPr>
        <w:t xml:space="preserve">Министр энергетики Московской области Леонид </w:t>
      </w:r>
      <w:proofErr w:type="spellStart"/>
      <w:r w:rsidRPr="00C51139">
        <w:rPr>
          <w:rFonts w:eastAsia="Times New Roman" w:cs="Times New Roman"/>
          <w:color w:val="222222"/>
          <w:szCs w:val="28"/>
          <w:lang w:eastAsia="ru-RU"/>
        </w:rPr>
        <w:t>Неганов</w:t>
      </w:r>
      <w:proofErr w:type="spellEnd"/>
      <w:r w:rsidRPr="00C51139">
        <w:rPr>
          <w:rFonts w:eastAsia="Times New Roman" w:cs="Times New Roman"/>
          <w:color w:val="222222"/>
          <w:szCs w:val="28"/>
          <w:lang w:eastAsia="ru-RU"/>
        </w:rPr>
        <w:t xml:space="preserve"> совместно с Губернатором Андреем Воробьевым осмотрел в пятницу </w:t>
      </w:r>
      <w:proofErr w:type="spellStart"/>
      <w:r w:rsidRPr="00C51139">
        <w:rPr>
          <w:rFonts w:eastAsia="Times New Roman" w:cs="Times New Roman"/>
          <w:color w:val="222222"/>
          <w:szCs w:val="28"/>
          <w:lang w:eastAsia="ru-RU"/>
        </w:rPr>
        <w:t>Мытищинскую</w:t>
      </w:r>
      <w:proofErr w:type="spellEnd"/>
      <w:r w:rsidRPr="00C51139">
        <w:rPr>
          <w:rFonts w:eastAsia="Times New Roman" w:cs="Times New Roman"/>
          <w:color w:val="222222"/>
          <w:szCs w:val="28"/>
          <w:lang w:eastAsia="ru-RU"/>
        </w:rPr>
        <w:t xml:space="preserve"> теплосеть, которая благодаря модернизации системы теплоснабжения снизило оплату за потребление тепловой энергии до 40%.</w:t>
      </w:r>
    </w:p>
    <w:p w:rsidR="007D124E" w:rsidRPr="00C51139" w:rsidRDefault="007D124E" w:rsidP="007D124E">
      <w:pPr>
        <w:shd w:val="clear" w:color="auto" w:fill="FFFFFF"/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C51139">
        <w:rPr>
          <w:rFonts w:eastAsia="Times New Roman" w:cs="Times New Roman"/>
          <w:color w:val="222222"/>
          <w:szCs w:val="28"/>
          <w:lang w:eastAsia="ru-RU"/>
        </w:rPr>
        <w:t>В ходе модернизации в Мытищах была построена принципиально новая автоматизированная система центрального теплоснабжения, заменено 284,6 километра тепловых сетей, практически ликвидированы сети ГВС, реконструировано 22 тепловых источника. Это позволило включать отопление в любое время. Потребление тепловой энергии снизилось на 23,4%. Потери тепловой энергии сократились на 5%, установлено 1188 (90%) индивидуальных тепловых пунктов, осуществляется точная настройка для каждого дома.</w:t>
      </w:r>
    </w:p>
    <w:p w:rsidR="007D124E" w:rsidRPr="00C51139" w:rsidRDefault="007D124E" w:rsidP="007D124E">
      <w:pPr>
        <w:shd w:val="clear" w:color="auto" w:fill="FFFFFF"/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C51139">
        <w:rPr>
          <w:rFonts w:eastAsia="Times New Roman" w:cs="Times New Roman"/>
          <w:i/>
          <w:color w:val="222222"/>
          <w:szCs w:val="28"/>
          <w:lang w:eastAsia="ru-RU"/>
        </w:rPr>
        <w:t>«На предприятии модернизировали старое оборудование и внедрили новые технологии. На трубопроводах под землей установили датчики слежения. При аварии в диспетчерскую поступают точные координаты, это позволяет оперативно реагировать на любой прорыв. Также в каждом доме установили индивидуальные тепловые счетчики, они устанавливаются в подъездах и подают тепло в зависимости от погоды на улице»</w:t>
      </w:r>
      <w:r w:rsidRPr="00C51139">
        <w:rPr>
          <w:rFonts w:eastAsia="Times New Roman" w:cs="Times New Roman"/>
          <w:color w:val="222222"/>
          <w:szCs w:val="28"/>
          <w:lang w:eastAsia="ru-RU"/>
        </w:rPr>
        <w:t xml:space="preserve">, – отметил министр энергетики Московской области Леонид </w:t>
      </w:r>
      <w:proofErr w:type="spellStart"/>
      <w:r w:rsidRPr="00C51139">
        <w:rPr>
          <w:rFonts w:eastAsia="Times New Roman" w:cs="Times New Roman"/>
          <w:color w:val="222222"/>
          <w:szCs w:val="28"/>
          <w:lang w:eastAsia="ru-RU"/>
        </w:rPr>
        <w:t>Неганов</w:t>
      </w:r>
      <w:proofErr w:type="spellEnd"/>
      <w:r w:rsidRPr="00C51139">
        <w:rPr>
          <w:rFonts w:eastAsia="Times New Roman" w:cs="Times New Roman"/>
          <w:color w:val="222222"/>
          <w:szCs w:val="28"/>
          <w:lang w:eastAsia="ru-RU"/>
        </w:rPr>
        <w:t>.</w:t>
      </w:r>
    </w:p>
    <w:p w:rsidR="007D124E" w:rsidRDefault="007D124E" w:rsidP="007D124E">
      <w:pPr>
        <w:shd w:val="clear" w:color="auto" w:fill="FFFFFF"/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C51139">
        <w:rPr>
          <w:rFonts w:eastAsia="Times New Roman" w:cs="Times New Roman"/>
          <w:color w:val="222222"/>
          <w:szCs w:val="28"/>
          <w:lang w:eastAsia="ru-RU"/>
        </w:rPr>
        <w:t>Благодаря модернизации теплосети жители Мытищ могут самостоятельно регулировать температуру в своих квартирах, что позволяет экономить до 30% при оплате ЖКУ. Глава Подм</w:t>
      </w:r>
      <w:r>
        <w:rPr>
          <w:rFonts w:eastAsia="Times New Roman" w:cs="Times New Roman"/>
          <w:color w:val="222222"/>
          <w:szCs w:val="28"/>
          <w:lang w:eastAsia="ru-RU"/>
        </w:rPr>
        <w:t xml:space="preserve">осковья Андрей Воробьев назвал </w:t>
      </w:r>
      <w:proofErr w:type="spellStart"/>
      <w:r>
        <w:rPr>
          <w:rFonts w:eastAsia="Times New Roman" w:cs="Times New Roman"/>
          <w:color w:val="222222"/>
          <w:szCs w:val="28"/>
          <w:lang w:eastAsia="ru-RU"/>
        </w:rPr>
        <w:t>М</w:t>
      </w:r>
      <w:r w:rsidRPr="00C51139">
        <w:rPr>
          <w:rFonts w:eastAsia="Times New Roman" w:cs="Times New Roman"/>
          <w:color w:val="222222"/>
          <w:szCs w:val="28"/>
          <w:lang w:eastAsia="ru-RU"/>
        </w:rPr>
        <w:t>ытищинскую</w:t>
      </w:r>
      <w:proofErr w:type="spellEnd"/>
      <w:r w:rsidRPr="00C51139">
        <w:rPr>
          <w:rFonts w:eastAsia="Times New Roman" w:cs="Times New Roman"/>
          <w:color w:val="222222"/>
          <w:szCs w:val="28"/>
          <w:lang w:eastAsia="ru-RU"/>
        </w:rPr>
        <w:t xml:space="preserve"> теплосеть примером комплексной модернизации.</w:t>
      </w:r>
    </w:p>
    <w:p w:rsidR="007D124E" w:rsidRPr="00C51139" w:rsidRDefault="007D124E" w:rsidP="007D124E">
      <w:pPr>
        <w:shd w:val="clear" w:color="auto" w:fill="FFFFFF"/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7D124E" w:rsidRPr="00C51139" w:rsidRDefault="007D124E" w:rsidP="007D124E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  <w:r w:rsidRPr="00C51139">
        <w:rPr>
          <w:bCs w:val="0"/>
          <w:color w:val="222222"/>
          <w:sz w:val="28"/>
          <w:szCs w:val="28"/>
        </w:rPr>
        <w:t>Более 37 тыс. договоров технологического присоединения выполнили энергетики Подмосковья с начала года</w:t>
      </w:r>
    </w:p>
    <w:p w:rsidR="007D124E" w:rsidRPr="00C51139" w:rsidRDefault="007D124E" w:rsidP="007D124E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</w:p>
    <w:p w:rsidR="007D124E" w:rsidRPr="00C51139" w:rsidRDefault="007D124E" w:rsidP="007D124E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C51139">
        <w:rPr>
          <w:color w:val="222222"/>
          <w:sz w:val="28"/>
          <w:szCs w:val="28"/>
        </w:rPr>
        <w:t>С начала 2016 года крупнейшие электросетевые компании Московской области – «МОЭСК» и «</w:t>
      </w:r>
      <w:proofErr w:type="spellStart"/>
      <w:r w:rsidRPr="00C51139">
        <w:rPr>
          <w:color w:val="222222"/>
          <w:sz w:val="28"/>
          <w:szCs w:val="28"/>
        </w:rPr>
        <w:t>Мособлэнерго</w:t>
      </w:r>
      <w:proofErr w:type="spellEnd"/>
      <w:r w:rsidRPr="00C51139">
        <w:rPr>
          <w:color w:val="222222"/>
          <w:sz w:val="28"/>
          <w:szCs w:val="28"/>
        </w:rPr>
        <w:t>» выполнили более 37 тыс. договоров технологического присоединений к электросетям на общую мощность свыше 1200 МВт. Всего же заявители подали порядка 45 тыс. заявок.</w:t>
      </w:r>
    </w:p>
    <w:p w:rsidR="007D124E" w:rsidRPr="00C51139" w:rsidRDefault="007D124E" w:rsidP="007D124E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C51139">
        <w:rPr>
          <w:color w:val="222222"/>
          <w:sz w:val="28"/>
          <w:szCs w:val="28"/>
        </w:rPr>
        <w:t>По предварительной информации средний срок технологического присоединения к электрическим сетям льготной категории потребителей с присоединяемой мощностью до 150 кВт составил 63 дня. В прошлом году этот показатель составлял 90 дней. При этом количество процедур, необходимых пройти заявителю, также снижается с каждым годом и составляет уже 4 этапа. </w:t>
      </w:r>
    </w:p>
    <w:p w:rsidR="007D124E" w:rsidRDefault="007D124E" w:rsidP="007D124E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C51139">
        <w:rPr>
          <w:color w:val="222222"/>
          <w:sz w:val="28"/>
          <w:szCs w:val="28"/>
        </w:rPr>
        <w:t xml:space="preserve">Как отметил министр энергетики Московской области Леонид </w:t>
      </w:r>
      <w:proofErr w:type="spellStart"/>
      <w:r w:rsidRPr="00C51139">
        <w:rPr>
          <w:color w:val="222222"/>
          <w:sz w:val="28"/>
          <w:szCs w:val="28"/>
        </w:rPr>
        <w:t>Неганов</w:t>
      </w:r>
      <w:proofErr w:type="spellEnd"/>
      <w:r w:rsidRPr="00C51139">
        <w:rPr>
          <w:color w:val="222222"/>
          <w:sz w:val="28"/>
          <w:szCs w:val="28"/>
        </w:rPr>
        <w:t xml:space="preserve">, </w:t>
      </w:r>
      <w:r w:rsidRPr="00C51139">
        <w:rPr>
          <w:i/>
          <w:color w:val="222222"/>
          <w:sz w:val="28"/>
          <w:szCs w:val="28"/>
        </w:rPr>
        <w:t xml:space="preserve">снижению сроков и уменьшению количества этапов </w:t>
      </w:r>
      <w:proofErr w:type="spellStart"/>
      <w:r w:rsidRPr="00C51139">
        <w:rPr>
          <w:i/>
          <w:color w:val="222222"/>
          <w:sz w:val="28"/>
          <w:szCs w:val="28"/>
        </w:rPr>
        <w:t>техприсоединения</w:t>
      </w:r>
      <w:proofErr w:type="spellEnd"/>
      <w:r w:rsidRPr="00C51139">
        <w:rPr>
          <w:i/>
          <w:color w:val="222222"/>
          <w:sz w:val="28"/>
          <w:szCs w:val="28"/>
        </w:rPr>
        <w:t xml:space="preserve"> для </w:t>
      </w:r>
      <w:r w:rsidRPr="00C51139">
        <w:rPr>
          <w:i/>
          <w:color w:val="222222"/>
          <w:sz w:val="28"/>
          <w:szCs w:val="28"/>
        </w:rPr>
        <w:lastRenderedPageBreak/>
        <w:t xml:space="preserve">заявителей непременно способствуют законодательные инициативы областного </w:t>
      </w:r>
      <w:proofErr w:type="spellStart"/>
      <w:r w:rsidRPr="00C51139">
        <w:rPr>
          <w:i/>
          <w:color w:val="222222"/>
          <w:sz w:val="28"/>
          <w:szCs w:val="28"/>
        </w:rPr>
        <w:t>минэнерго</w:t>
      </w:r>
      <w:proofErr w:type="spellEnd"/>
      <w:r w:rsidRPr="00C51139">
        <w:rPr>
          <w:i/>
          <w:color w:val="222222"/>
          <w:sz w:val="28"/>
          <w:szCs w:val="28"/>
        </w:rPr>
        <w:t xml:space="preserve">, оптимизация внутренних процедур в сетевых организациях, процедур оформления заявок, а также выполнение технологического присоединения </w:t>
      </w:r>
      <w:proofErr w:type="spellStart"/>
      <w:r w:rsidRPr="00C51139">
        <w:rPr>
          <w:i/>
          <w:color w:val="222222"/>
          <w:sz w:val="28"/>
          <w:szCs w:val="28"/>
        </w:rPr>
        <w:t>хозспособом</w:t>
      </w:r>
      <w:proofErr w:type="spellEnd"/>
      <w:r w:rsidRPr="00C51139">
        <w:rPr>
          <w:i/>
          <w:color w:val="222222"/>
          <w:sz w:val="28"/>
          <w:szCs w:val="28"/>
        </w:rPr>
        <w:t>, то есть без привлечения подрядных организаций.</w:t>
      </w:r>
      <w:r w:rsidRPr="00C51139">
        <w:rPr>
          <w:color w:val="222222"/>
          <w:sz w:val="28"/>
          <w:szCs w:val="28"/>
        </w:rPr>
        <w:t> </w:t>
      </w:r>
    </w:p>
    <w:p w:rsidR="007D124E" w:rsidRPr="00C51139" w:rsidRDefault="007D124E" w:rsidP="007D124E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7D124E" w:rsidRPr="00C51139" w:rsidRDefault="007D124E" w:rsidP="007D124E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  <w:r w:rsidRPr="00C51139">
        <w:rPr>
          <w:bCs w:val="0"/>
          <w:color w:val="222222"/>
          <w:sz w:val="28"/>
          <w:szCs w:val="28"/>
        </w:rPr>
        <w:t xml:space="preserve">Свыше 7,8 тысяч светильников заменено на </w:t>
      </w:r>
      <w:proofErr w:type="spellStart"/>
      <w:r w:rsidRPr="00C51139">
        <w:rPr>
          <w:bCs w:val="0"/>
          <w:color w:val="222222"/>
          <w:sz w:val="28"/>
          <w:szCs w:val="28"/>
        </w:rPr>
        <w:t>энергоэффективные</w:t>
      </w:r>
      <w:proofErr w:type="spellEnd"/>
      <w:r w:rsidRPr="00C51139">
        <w:rPr>
          <w:bCs w:val="0"/>
          <w:color w:val="222222"/>
          <w:sz w:val="28"/>
          <w:szCs w:val="28"/>
        </w:rPr>
        <w:t xml:space="preserve"> в Московской области с начала года</w:t>
      </w:r>
    </w:p>
    <w:p w:rsidR="007D124E" w:rsidRPr="00C51139" w:rsidRDefault="007D124E" w:rsidP="007D124E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both"/>
        <w:textAlignment w:val="baseline"/>
        <w:rPr>
          <w:b w:val="0"/>
          <w:bCs w:val="0"/>
          <w:color w:val="222222"/>
          <w:sz w:val="28"/>
          <w:szCs w:val="28"/>
        </w:rPr>
      </w:pPr>
    </w:p>
    <w:p w:rsidR="007D124E" w:rsidRPr="00C51139" w:rsidRDefault="007D124E" w:rsidP="007D124E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C51139">
        <w:rPr>
          <w:color w:val="222222"/>
          <w:sz w:val="28"/>
          <w:szCs w:val="28"/>
        </w:rPr>
        <w:t xml:space="preserve">За 6 месяцев текущего года в Московской области заменено на </w:t>
      </w:r>
      <w:proofErr w:type="spellStart"/>
      <w:r w:rsidRPr="00C51139">
        <w:rPr>
          <w:color w:val="222222"/>
          <w:sz w:val="28"/>
          <w:szCs w:val="28"/>
        </w:rPr>
        <w:t>энергоэффективные</w:t>
      </w:r>
      <w:proofErr w:type="spellEnd"/>
      <w:r w:rsidRPr="00C51139">
        <w:rPr>
          <w:color w:val="222222"/>
          <w:sz w:val="28"/>
          <w:szCs w:val="28"/>
        </w:rPr>
        <w:t xml:space="preserve"> 7863 светильника, а также установлено 4954 новых. Заменено 136,8 км проводов на СИП (самонесущий изолированный провод), заменены 3362 опоры уличного освещения. Кроме того, с учетом обращений граждан по системе «</w:t>
      </w:r>
      <w:proofErr w:type="spellStart"/>
      <w:r w:rsidRPr="00C51139">
        <w:rPr>
          <w:color w:val="222222"/>
          <w:sz w:val="28"/>
          <w:szCs w:val="28"/>
        </w:rPr>
        <w:t>Добродел</w:t>
      </w:r>
      <w:proofErr w:type="spellEnd"/>
      <w:r w:rsidRPr="00C51139">
        <w:rPr>
          <w:color w:val="222222"/>
          <w:sz w:val="28"/>
          <w:szCs w:val="28"/>
        </w:rPr>
        <w:t>» проложено 86 км новых линий наружного освещения.</w:t>
      </w:r>
    </w:p>
    <w:p w:rsidR="007D124E" w:rsidRPr="00C51139" w:rsidRDefault="007D124E" w:rsidP="007D124E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C51139">
        <w:rPr>
          <w:i/>
          <w:color w:val="222222"/>
          <w:sz w:val="28"/>
          <w:szCs w:val="28"/>
        </w:rPr>
        <w:t>«В условиях ограниченного бюджетного ресурса планы по освещению территорий четко координируются с пожеланиями самих жителей. Больше всего предложений по «</w:t>
      </w:r>
      <w:proofErr w:type="spellStart"/>
      <w:r w:rsidRPr="00C51139">
        <w:rPr>
          <w:i/>
          <w:color w:val="222222"/>
          <w:sz w:val="28"/>
          <w:szCs w:val="28"/>
        </w:rPr>
        <w:t>Доброделу</w:t>
      </w:r>
      <w:proofErr w:type="spellEnd"/>
      <w:r w:rsidRPr="00C51139">
        <w:rPr>
          <w:i/>
          <w:color w:val="222222"/>
          <w:sz w:val="28"/>
          <w:szCs w:val="28"/>
        </w:rPr>
        <w:t>» поступило от жителей Балашихи, Подольска и Мытищ, а также Раменского, Красногорского и Одинцовского муниципальных районов»</w:t>
      </w:r>
      <w:r w:rsidRPr="00C51139">
        <w:rPr>
          <w:color w:val="222222"/>
          <w:sz w:val="28"/>
          <w:szCs w:val="28"/>
        </w:rPr>
        <w:t xml:space="preserve">, – отметил министр энергетики Московской области Леонид </w:t>
      </w:r>
      <w:proofErr w:type="spellStart"/>
      <w:r w:rsidRPr="00C51139">
        <w:rPr>
          <w:color w:val="222222"/>
          <w:sz w:val="28"/>
          <w:szCs w:val="28"/>
        </w:rPr>
        <w:t>Неганов</w:t>
      </w:r>
      <w:proofErr w:type="spellEnd"/>
      <w:r w:rsidRPr="00C51139">
        <w:rPr>
          <w:color w:val="222222"/>
          <w:sz w:val="28"/>
          <w:szCs w:val="28"/>
        </w:rPr>
        <w:t>.</w:t>
      </w:r>
    </w:p>
    <w:p w:rsidR="007D124E" w:rsidRPr="00C51139" w:rsidRDefault="007D124E" w:rsidP="007D124E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C51139">
        <w:rPr>
          <w:color w:val="222222"/>
          <w:sz w:val="28"/>
          <w:szCs w:val="28"/>
        </w:rPr>
        <w:t xml:space="preserve">Согласно проведенному в областном </w:t>
      </w:r>
      <w:proofErr w:type="spellStart"/>
      <w:r w:rsidRPr="00C51139">
        <w:rPr>
          <w:color w:val="222222"/>
          <w:sz w:val="28"/>
          <w:szCs w:val="28"/>
        </w:rPr>
        <w:t>минэнерго</w:t>
      </w:r>
      <w:proofErr w:type="spellEnd"/>
      <w:r w:rsidRPr="00C51139">
        <w:rPr>
          <w:color w:val="222222"/>
          <w:sz w:val="28"/>
          <w:szCs w:val="28"/>
        </w:rPr>
        <w:t xml:space="preserve"> анализу, жители Московской области в основном просят осветить маршруты движения, дороги и места отдыха.</w:t>
      </w:r>
      <w:proofErr w:type="gramEnd"/>
    </w:p>
    <w:p w:rsidR="007D124E" w:rsidRPr="00C51139" w:rsidRDefault="007D124E" w:rsidP="007D124E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C51139">
        <w:rPr>
          <w:color w:val="222222"/>
          <w:sz w:val="28"/>
          <w:szCs w:val="28"/>
        </w:rPr>
        <w:t>Напомним, что 2016 году стоит задача по модернизации 40 тысяч светильников и строительства не менее 300 км новых линий наружного освещения.</w:t>
      </w:r>
    </w:p>
    <w:p w:rsidR="007D124E" w:rsidRDefault="007D124E" w:rsidP="007D124E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C51139">
        <w:rPr>
          <w:color w:val="222222"/>
          <w:sz w:val="28"/>
          <w:szCs w:val="28"/>
        </w:rPr>
        <w:t xml:space="preserve">Проблема </w:t>
      </w:r>
      <w:proofErr w:type="spellStart"/>
      <w:r w:rsidRPr="00C51139">
        <w:rPr>
          <w:color w:val="222222"/>
          <w:sz w:val="28"/>
          <w:szCs w:val="28"/>
        </w:rPr>
        <w:t>неосвещенности</w:t>
      </w:r>
      <w:proofErr w:type="spellEnd"/>
      <w:r w:rsidRPr="00C51139">
        <w:rPr>
          <w:color w:val="222222"/>
          <w:sz w:val="28"/>
          <w:szCs w:val="28"/>
        </w:rPr>
        <w:t xml:space="preserve"> территорий решается не только в рамках создания новых сетей. Так, в 2016 году будет освещено свыше 150 детских площадок, 14 парковых зон. В 11 военных городках планируется построить 50 км линий освещения. Большая работа запланирована по региональным дорогам – строительство 95 км сетей уличного освещения.</w:t>
      </w:r>
    </w:p>
    <w:p w:rsidR="007D124E" w:rsidRPr="00C51139" w:rsidRDefault="007D124E" w:rsidP="007D124E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7D124E" w:rsidRPr="00C51139" w:rsidRDefault="007D124E" w:rsidP="007D124E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  <w:r w:rsidRPr="00C51139">
        <w:rPr>
          <w:bCs w:val="0"/>
          <w:color w:val="222222"/>
          <w:sz w:val="28"/>
          <w:szCs w:val="28"/>
        </w:rPr>
        <w:t>5 современных автозаправочных комплексов построено в Московской области в I полугодии 2016 года</w:t>
      </w:r>
    </w:p>
    <w:p w:rsidR="007D124E" w:rsidRPr="00C51139" w:rsidRDefault="007D124E" w:rsidP="007D124E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both"/>
        <w:textAlignment w:val="baseline"/>
        <w:rPr>
          <w:b w:val="0"/>
          <w:bCs w:val="0"/>
          <w:color w:val="222222"/>
          <w:sz w:val="28"/>
          <w:szCs w:val="28"/>
        </w:rPr>
      </w:pPr>
    </w:p>
    <w:p w:rsidR="007D124E" w:rsidRPr="00C51139" w:rsidRDefault="007D124E" w:rsidP="007D124E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C51139">
        <w:rPr>
          <w:color w:val="222222"/>
          <w:sz w:val="28"/>
          <w:szCs w:val="28"/>
        </w:rPr>
        <w:t>По итогам первого полугодия 2016 года в рамках Программы «</w:t>
      </w:r>
      <w:proofErr w:type="spellStart"/>
      <w:r w:rsidRPr="00C51139">
        <w:rPr>
          <w:color w:val="222222"/>
          <w:sz w:val="28"/>
          <w:szCs w:val="28"/>
        </w:rPr>
        <w:t>Энергоэффективность</w:t>
      </w:r>
      <w:proofErr w:type="spellEnd"/>
      <w:r w:rsidRPr="00C51139">
        <w:rPr>
          <w:color w:val="222222"/>
          <w:sz w:val="28"/>
          <w:szCs w:val="28"/>
        </w:rPr>
        <w:t xml:space="preserve"> и развитие энергетики» построено 5 современных автозаправочных комплексов в Подольске, Раменском, Луховицком и Ногинском районах из 27 предусмотренных к строительству.</w:t>
      </w:r>
    </w:p>
    <w:p w:rsidR="007D124E" w:rsidRPr="00C51139" w:rsidRDefault="007D124E" w:rsidP="007D124E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C51139">
        <w:rPr>
          <w:color w:val="222222"/>
          <w:sz w:val="28"/>
          <w:szCs w:val="28"/>
        </w:rPr>
        <w:t xml:space="preserve">Объем привлеченных инвестиций по этим проектам составил порядка 420 </w:t>
      </w:r>
      <w:proofErr w:type="gramStart"/>
      <w:r w:rsidRPr="00C51139">
        <w:rPr>
          <w:color w:val="222222"/>
          <w:sz w:val="28"/>
          <w:szCs w:val="28"/>
        </w:rPr>
        <w:t>млн</w:t>
      </w:r>
      <w:proofErr w:type="gramEnd"/>
      <w:r w:rsidRPr="00C51139">
        <w:rPr>
          <w:color w:val="222222"/>
          <w:sz w:val="28"/>
          <w:szCs w:val="28"/>
        </w:rPr>
        <w:t xml:space="preserve"> рублей, а количество вновь созданных рабочих мест составило 115 единиц.</w:t>
      </w:r>
    </w:p>
    <w:p w:rsidR="007D124E" w:rsidRPr="00C51139" w:rsidRDefault="007D124E" w:rsidP="007D124E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C51139">
        <w:rPr>
          <w:color w:val="222222"/>
          <w:sz w:val="28"/>
          <w:szCs w:val="28"/>
        </w:rPr>
        <w:t>Стоит отметить, что в программу «</w:t>
      </w:r>
      <w:proofErr w:type="spellStart"/>
      <w:r w:rsidRPr="00C51139">
        <w:rPr>
          <w:color w:val="222222"/>
          <w:sz w:val="28"/>
          <w:szCs w:val="28"/>
        </w:rPr>
        <w:t>Энергоэффективность</w:t>
      </w:r>
      <w:proofErr w:type="spellEnd"/>
      <w:r w:rsidRPr="00C51139">
        <w:rPr>
          <w:color w:val="222222"/>
          <w:sz w:val="28"/>
          <w:szCs w:val="28"/>
        </w:rPr>
        <w:t xml:space="preserve"> и развитие энергетики» внесен ряд изменений. Впервые включены мероприятия предусматривающие строительство и реконструкцию нефтепроводов, нефтепродуктопроводов и объектов их инфраструктуры на территории муниципальных образований Московской области. Необходимость включения указанных мероприятий в программу диктуется повышением пропускной способности нефтепроводов и нефтепродуктопроводов.   </w:t>
      </w:r>
    </w:p>
    <w:p w:rsidR="007D124E" w:rsidRPr="00C51139" w:rsidRDefault="007D124E" w:rsidP="007D124E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C51139">
        <w:rPr>
          <w:i/>
          <w:color w:val="222222"/>
          <w:sz w:val="28"/>
          <w:szCs w:val="28"/>
        </w:rPr>
        <w:lastRenderedPageBreak/>
        <w:t xml:space="preserve">«Учитывая, что прогнозируемый рост потребления моторного топлива, включая </w:t>
      </w:r>
      <w:proofErr w:type="spellStart"/>
      <w:r w:rsidRPr="00C51139">
        <w:rPr>
          <w:i/>
          <w:color w:val="222222"/>
          <w:sz w:val="28"/>
          <w:szCs w:val="28"/>
        </w:rPr>
        <w:t>авиакеросин</w:t>
      </w:r>
      <w:proofErr w:type="spellEnd"/>
      <w:r w:rsidRPr="00C51139">
        <w:rPr>
          <w:i/>
          <w:color w:val="222222"/>
          <w:sz w:val="28"/>
          <w:szCs w:val="28"/>
        </w:rPr>
        <w:t>, в период 2014-2020 годов составит в среднем 146 %, то до 2020 года планируется построить и реконструировать 27,4 км нефтепроводов, нефтепродуктопроводов и 7 объектов их инфраструктуры»</w:t>
      </w:r>
      <w:r w:rsidRPr="00C51139">
        <w:rPr>
          <w:color w:val="222222"/>
          <w:sz w:val="28"/>
          <w:szCs w:val="28"/>
        </w:rPr>
        <w:t xml:space="preserve">, – отметил министр энергетики Московской области Леонид </w:t>
      </w:r>
      <w:proofErr w:type="spellStart"/>
      <w:r w:rsidRPr="00C51139">
        <w:rPr>
          <w:color w:val="222222"/>
          <w:sz w:val="28"/>
          <w:szCs w:val="28"/>
        </w:rPr>
        <w:t>Неганов</w:t>
      </w:r>
      <w:proofErr w:type="spellEnd"/>
      <w:r w:rsidRPr="00C51139">
        <w:rPr>
          <w:color w:val="222222"/>
          <w:sz w:val="28"/>
          <w:szCs w:val="28"/>
        </w:rPr>
        <w:t>. </w:t>
      </w:r>
    </w:p>
    <w:p w:rsidR="007D124E" w:rsidRDefault="007D124E" w:rsidP="007D124E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C51139">
        <w:rPr>
          <w:color w:val="222222"/>
          <w:sz w:val="28"/>
          <w:szCs w:val="28"/>
        </w:rPr>
        <w:t xml:space="preserve">Реализация указанных мероприятий позволит, обеспечить в полном объеме потребность хозяйствующих субъектов Московской области по транспортированию, хранению и выдаче моторного топлива, в том числе аэропортов Московского авиаузла </w:t>
      </w:r>
      <w:proofErr w:type="spellStart"/>
      <w:r w:rsidRPr="00C51139">
        <w:rPr>
          <w:color w:val="222222"/>
          <w:sz w:val="28"/>
          <w:szCs w:val="28"/>
        </w:rPr>
        <w:t>авиакеросином</w:t>
      </w:r>
      <w:proofErr w:type="spellEnd"/>
      <w:r w:rsidRPr="00C51139">
        <w:rPr>
          <w:color w:val="222222"/>
          <w:sz w:val="28"/>
          <w:szCs w:val="28"/>
        </w:rPr>
        <w:t xml:space="preserve"> в рамках подготовки к Чемпионату мира по футболу FIFA 2018.</w:t>
      </w:r>
    </w:p>
    <w:p w:rsidR="007D124E" w:rsidRDefault="007D124E" w:rsidP="00DB2CAC">
      <w:pPr>
        <w:tabs>
          <w:tab w:val="left" w:pos="1755"/>
        </w:tabs>
      </w:pPr>
    </w:p>
    <w:sectPr w:rsidR="007D124E" w:rsidSect="00C63CF9">
      <w:headerReference w:type="default" r:id="rId9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73" w:rsidRDefault="00701773" w:rsidP="00750CCF">
      <w:pPr>
        <w:spacing w:line="240" w:lineRule="auto"/>
      </w:pPr>
      <w:r>
        <w:separator/>
      </w:r>
    </w:p>
  </w:endnote>
  <w:endnote w:type="continuationSeparator" w:id="0">
    <w:p w:rsidR="00701773" w:rsidRDefault="00701773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73" w:rsidRDefault="00701773" w:rsidP="00750CCF">
      <w:pPr>
        <w:spacing w:line="240" w:lineRule="auto"/>
      </w:pPr>
      <w:r>
        <w:separator/>
      </w:r>
    </w:p>
  </w:footnote>
  <w:footnote w:type="continuationSeparator" w:id="0">
    <w:p w:rsidR="00701773" w:rsidRDefault="00701773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386139"/>
      <w:docPartObj>
        <w:docPartGallery w:val="Page Numbers (Top of Page)"/>
        <w:docPartUnique/>
      </w:docPartObj>
    </w:sdtPr>
    <w:sdtEndPr/>
    <w:sdtContent>
      <w:p w:rsidR="002951A6" w:rsidRDefault="002951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A7D">
          <w:rPr>
            <w:noProof/>
          </w:rPr>
          <w:t>3</w:t>
        </w:r>
        <w:r>
          <w:fldChar w:fldCharType="end"/>
        </w:r>
      </w:p>
    </w:sdtContent>
  </w:sdt>
  <w:p w:rsidR="002951A6" w:rsidRDefault="002951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774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1996"/>
    <w:multiLevelType w:val="hybridMultilevel"/>
    <w:tmpl w:val="A49C97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129C"/>
    <w:multiLevelType w:val="hybridMultilevel"/>
    <w:tmpl w:val="4918B11A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2D00"/>
    <w:multiLevelType w:val="hybridMultilevel"/>
    <w:tmpl w:val="0EAC2F8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63A"/>
    <w:multiLevelType w:val="hybridMultilevel"/>
    <w:tmpl w:val="6E16DDFC"/>
    <w:lvl w:ilvl="0" w:tplc="13D2E1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E3326C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545AE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2F03276"/>
    <w:multiLevelType w:val="hybridMultilevel"/>
    <w:tmpl w:val="2B1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032CC"/>
    <w:multiLevelType w:val="hybridMultilevel"/>
    <w:tmpl w:val="FD2069A0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26181"/>
    <w:multiLevelType w:val="hybridMultilevel"/>
    <w:tmpl w:val="C9CE8088"/>
    <w:lvl w:ilvl="0" w:tplc="E6D40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E21031"/>
    <w:multiLevelType w:val="hybridMultilevel"/>
    <w:tmpl w:val="B3A2FB48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122FD"/>
    <w:multiLevelType w:val="hybridMultilevel"/>
    <w:tmpl w:val="0738609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A674E"/>
    <w:multiLevelType w:val="hybridMultilevel"/>
    <w:tmpl w:val="F182C6A6"/>
    <w:lvl w:ilvl="0" w:tplc="F282F9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82F9E0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8050C"/>
    <w:multiLevelType w:val="hybridMultilevel"/>
    <w:tmpl w:val="97DEC15C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946369"/>
    <w:multiLevelType w:val="hybridMultilevel"/>
    <w:tmpl w:val="A89287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EA7590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0082EBA"/>
    <w:multiLevelType w:val="hybridMultilevel"/>
    <w:tmpl w:val="9118ED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33FFA"/>
    <w:multiLevelType w:val="hybridMultilevel"/>
    <w:tmpl w:val="20AE1E5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0199A"/>
    <w:multiLevelType w:val="hybridMultilevel"/>
    <w:tmpl w:val="E0C8FE9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A2680"/>
    <w:multiLevelType w:val="hybridMultilevel"/>
    <w:tmpl w:val="7F7AFA4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F2AB5"/>
    <w:multiLevelType w:val="hybridMultilevel"/>
    <w:tmpl w:val="2AE27582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10702"/>
    <w:multiLevelType w:val="hybridMultilevel"/>
    <w:tmpl w:val="F90CF854"/>
    <w:lvl w:ilvl="0" w:tplc="E6D4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21"/>
  </w:num>
  <w:num w:numId="8">
    <w:abstractNumId w:val="20"/>
  </w:num>
  <w:num w:numId="9">
    <w:abstractNumId w:val="2"/>
  </w:num>
  <w:num w:numId="10">
    <w:abstractNumId w:val="22"/>
  </w:num>
  <w:num w:numId="11">
    <w:abstractNumId w:val="1"/>
  </w:num>
  <w:num w:numId="12">
    <w:abstractNumId w:val="9"/>
  </w:num>
  <w:num w:numId="13">
    <w:abstractNumId w:val="14"/>
  </w:num>
  <w:num w:numId="14">
    <w:abstractNumId w:val="19"/>
  </w:num>
  <w:num w:numId="15">
    <w:abstractNumId w:val="23"/>
  </w:num>
  <w:num w:numId="16">
    <w:abstractNumId w:val="11"/>
  </w:num>
  <w:num w:numId="17">
    <w:abstractNumId w:val="3"/>
  </w:num>
  <w:num w:numId="18">
    <w:abstractNumId w:val="6"/>
  </w:num>
  <w:num w:numId="19">
    <w:abstractNumId w:val="24"/>
  </w:num>
  <w:num w:numId="20">
    <w:abstractNumId w:val="10"/>
  </w:num>
  <w:num w:numId="21">
    <w:abstractNumId w:val="0"/>
  </w:num>
  <w:num w:numId="22">
    <w:abstractNumId w:val="18"/>
  </w:num>
  <w:num w:numId="23">
    <w:abstractNumId w:val="13"/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D"/>
    <w:rsid w:val="00005251"/>
    <w:rsid w:val="000172F8"/>
    <w:rsid w:val="000202F3"/>
    <w:rsid w:val="000278D4"/>
    <w:rsid w:val="0004333E"/>
    <w:rsid w:val="00050101"/>
    <w:rsid w:val="000569DA"/>
    <w:rsid w:val="00065C34"/>
    <w:rsid w:val="00066A9E"/>
    <w:rsid w:val="00082CE0"/>
    <w:rsid w:val="00096CE6"/>
    <w:rsid w:val="000C1881"/>
    <w:rsid w:val="000C4793"/>
    <w:rsid w:val="000D172B"/>
    <w:rsid w:val="000D352B"/>
    <w:rsid w:val="000D5827"/>
    <w:rsid w:val="00106D87"/>
    <w:rsid w:val="0011750D"/>
    <w:rsid w:val="001204E4"/>
    <w:rsid w:val="00147550"/>
    <w:rsid w:val="00170D9A"/>
    <w:rsid w:val="00172B45"/>
    <w:rsid w:val="00190B2E"/>
    <w:rsid w:val="001A4CCD"/>
    <w:rsid w:val="001B0781"/>
    <w:rsid w:val="001B2C5F"/>
    <w:rsid w:val="001B5D7F"/>
    <w:rsid w:val="001C565A"/>
    <w:rsid w:val="001D1CB2"/>
    <w:rsid w:val="001D2A5E"/>
    <w:rsid w:val="001D3186"/>
    <w:rsid w:val="001F4C41"/>
    <w:rsid w:val="00210B78"/>
    <w:rsid w:val="00234B81"/>
    <w:rsid w:val="002440D1"/>
    <w:rsid w:val="002454F8"/>
    <w:rsid w:val="00252A29"/>
    <w:rsid w:val="00265CCB"/>
    <w:rsid w:val="00282EBA"/>
    <w:rsid w:val="00283C64"/>
    <w:rsid w:val="00291175"/>
    <w:rsid w:val="00293961"/>
    <w:rsid w:val="002951A6"/>
    <w:rsid w:val="002A0DD0"/>
    <w:rsid w:val="002A5808"/>
    <w:rsid w:val="002B2DDD"/>
    <w:rsid w:val="002B34E7"/>
    <w:rsid w:val="0031246E"/>
    <w:rsid w:val="00327707"/>
    <w:rsid w:val="003321FD"/>
    <w:rsid w:val="0033407D"/>
    <w:rsid w:val="00334B86"/>
    <w:rsid w:val="0033737F"/>
    <w:rsid w:val="00352B74"/>
    <w:rsid w:val="003566B6"/>
    <w:rsid w:val="003617A4"/>
    <w:rsid w:val="003766E4"/>
    <w:rsid w:val="0038790E"/>
    <w:rsid w:val="0039004C"/>
    <w:rsid w:val="00396824"/>
    <w:rsid w:val="003976E7"/>
    <w:rsid w:val="003A5712"/>
    <w:rsid w:val="003A69FA"/>
    <w:rsid w:val="003B72A5"/>
    <w:rsid w:val="003C4CD4"/>
    <w:rsid w:val="003D6021"/>
    <w:rsid w:val="003E1441"/>
    <w:rsid w:val="003E5E56"/>
    <w:rsid w:val="003E6623"/>
    <w:rsid w:val="003F2D79"/>
    <w:rsid w:val="003F551C"/>
    <w:rsid w:val="00451021"/>
    <w:rsid w:val="004525E0"/>
    <w:rsid w:val="0045269B"/>
    <w:rsid w:val="00452D0B"/>
    <w:rsid w:val="004A3D55"/>
    <w:rsid w:val="004D52B7"/>
    <w:rsid w:val="004D5C66"/>
    <w:rsid w:val="004E1476"/>
    <w:rsid w:val="004E1B7D"/>
    <w:rsid w:val="004F71DD"/>
    <w:rsid w:val="004F759F"/>
    <w:rsid w:val="00513B25"/>
    <w:rsid w:val="005173CF"/>
    <w:rsid w:val="0052285A"/>
    <w:rsid w:val="0053268D"/>
    <w:rsid w:val="00536950"/>
    <w:rsid w:val="005415A5"/>
    <w:rsid w:val="0055401D"/>
    <w:rsid w:val="00560A71"/>
    <w:rsid w:val="00562837"/>
    <w:rsid w:val="0058707C"/>
    <w:rsid w:val="00592579"/>
    <w:rsid w:val="00597E37"/>
    <w:rsid w:val="00597F44"/>
    <w:rsid w:val="005A63EA"/>
    <w:rsid w:val="005B4D22"/>
    <w:rsid w:val="00624214"/>
    <w:rsid w:val="00635418"/>
    <w:rsid w:val="006574C9"/>
    <w:rsid w:val="00657CBF"/>
    <w:rsid w:val="00660D24"/>
    <w:rsid w:val="00696CB5"/>
    <w:rsid w:val="006A24C9"/>
    <w:rsid w:val="006A48A1"/>
    <w:rsid w:val="006A5448"/>
    <w:rsid w:val="006D3511"/>
    <w:rsid w:val="00701773"/>
    <w:rsid w:val="00701C19"/>
    <w:rsid w:val="00727666"/>
    <w:rsid w:val="00733460"/>
    <w:rsid w:val="00733718"/>
    <w:rsid w:val="007427E9"/>
    <w:rsid w:val="00750CCF"/>
    <w:rsid w:val="00754438"/>
    <w:rsid w:val="0076730F"/>
    <w:rsid w:val="00784423"/>
    <w:rsid w:val="007D124E"/>
    <w:rsid w:val="007D1D0A"/>
    <w:rsid w:val="007D1E03"/>
    <w:rsid w:val="007E2275"/>
    <w:rsid w:val="007F2EDF"/>
    <w:rsid w:val="007F7664"/>
    <w:rsid w:val="00811492"/>
    <w:rsid w:val="00823924"/>
    <w:rsid w:val="008264AC"/>
    <w:rsid w:val="00832E1E"/>
    <w:rsid w:val="008425F1"/>
    <w:rsid w:val="00846BBE"/>
    <w:rsid w:val="00847E39"/>
    <w:rsid w:val="008528BE"/>
    <w:rsid w:val="0085317A"/>
    <w:rsid w:val="00857137"/>
    <w:rsid w:val="00866467"/>
    <w:rsid w:val="00886150"/>
    <w:rsid w:val="00886A6B"/>
    <w:rsid w:val="00896250"/>
    <w:rsid w:val="008967A9"/>
    <w:rsid w:val="008978DF"/>
    <w:rsid w:val="00897A9A"/>
    <w:rsid w:val="008B33AF"/>
    <w:rsid w:val="008D2553"/>
    <w:rsid w:val="008D5698"/>
    <w:rsid w:val="008F2A7D"/>
    <w:rsid w:val="00900FE9"/>
    <w:rsid w:val="00937D50"/>
    <w:rsid w:val="00957B95"/>
    <w:rsid w:val="009657E9"/>
    <w:rsid w:val="009677E7"/>
    <w:rsid w:val="0097252E"/>
    <w:rsid w:val="00975919"/>
    <w:rsid w:val="00976D63"/>
    <w:rsid w:val="00976EFE"/>
    <w:rsid w:val="009951DA"/>
    <w:rsid w:val="00995A29"/>
    <w:rsid w:val="00996825"/>
    <w:rsid w:val="009B1AF2"/>
    <w:rsid w:val="009C567F"/>
    <w:rsid w:val="009D5CB5"/>
    <w:rsid w:val="009E7990"/>
    <w:rsid w:val="009F501D"/>
    <w:rsid w:val="009F5350"/>
    <w:rsid w:val="00A06A12"/>
    <w:rsid w:val="00A2535A"/>
    <w:rsid w:val="00A44FED"/>
    <w:rsid w:val="00A5495D"/>
    <w:rsid w:val="00A941D0"/>
    <w:rsid w:val="00A94599"/>
    <w:rsid w:val="00A973FC"/>
    <w:rsid w:val="00AB07EE"/>
    <w:rsid w:val="00AC5F2E"/>
    <w:rsid w:val="00AD6291"/>
    <w:rsid w:val="00AE20BB"/>
    <w:rsid w:val="00AE4417"/>
    <w:rsid w:val="00AE6496"/>
    <w:rsid w:val="00AF1256"/>
    <w:rsid w:val="00B158D0"/>
    <w:rsid w:val="00B22BDB"/>
    <w:rsid w:val="00B47CB0"/>
    <w:rsid w:val="00B53622"/>
    <w:rsid w:val="00B62989"/>
    <w:rsid w:val="00BA3184"/>
    <w:rsid w:val="00BB0F40"/>
    <w:rsid w:val="00BC2566"/>
    <w:rsid w:val="00BC6990"/>
    <w:rsid w:val="00BE0AAC"/>
    <w:rsid w:val="00BE14B7"/>
    <w:rsid w:val="00BE28CB"/>
    <w:rsid w:val="00C061FA"/>
    <w:rsid w:val="00C135E4"/>
    <w:rsid w:val="00C1576C"/>
    <w:rsid w:val="00C32770"/>
    <w:rsid w:val="00C414AF"/>
    <w:rsid w:val="00C43D12"/>
    <w:rsid w:val="00C63CF9"/>
    <w:rsid w:val="00C641E1"/>
    <w:rsid w:val="00C6580E"/>
    <w:rsid w:val="00C65BD6"/>
    <w:rsid w:val="00C67ACD"/>
    <w:rsid w:val="00CB16BB"/>
    <w:rsid w:val="00CB2B92"/>
    <w:rsid w:val="00CD3B63"/>
    <w:rsid w:val="00CD7937"/>
    <w:rsid w:val="00CE7365"/>
    <w:rsid w:val="00D07237"/>
    <w:rsid w:val="00D23544"/>
    <w:rsid w:val="00D32183"/>
    <w:rsid w:val="00D33CA9"/>
    <w:rsid w:val="00D410E5"/>
    <w:rsid w:val="00D41F9E"/>
    <w:rsid w:val="00D518D3"/>
    <w:rsid w:val="00D5299E"/>
    <w:rsid w:val="00D52CD0"/>
    <w:rsid w:val="00D55C59"/>
    <w:rsid w:val="00D6103D"/>
    <w:rsid w:val="00D71CFF"/>
    <w:rsid w:val="00D80B0A"/>
    <w:rsid w:val="00D861BA"/>
    <w:rsid w:val="00D93D22"/>
    <w:rsid w:val="00DB2CAC"/>
    <w:rsid w:val="00DC543C"/>
    <w:rsid w:val="00DD0156"/>
    <w:rsid w:val="00E2275B"/>
    <w:rsid w:val="00E2646D"/>
    <w:rsid w:val="00E322D9"/>
    <w:rsid w:val="00E71E11"/>
    <w:rsid w:val="00E72AA1"/>
    <w:rsid w:val="00E73FAE"/>
    <w:rsid w:val="00E81AD7"/>
    <w:rsid w:val="00E85A97"/>
    <w:rsid w:val="00E978A9"/>
    <w:rsid w:val="00ED031F"/>
    <w:rsid w:val="00ED12BE"/>
    <w:rsid w:val="00EF783D"/>
    <w:rsid w:val="00F20A3E"/>
    <w:rsid w:val="00F224A4"/>
    <w:rsid w:val="00F35C46"/>
    <w:rsid w:val="00F463E8"/>
    <w:rsid w:val="00F62F73"/>
    <w:rsid w:val="00F63C1D"/>
    <w:rsid w:val="00F64A98"/>
    <w:rsid w:val="00F90858"/>
    <w:rsid w:val="00F90F7E"/>
    <w:rsid w:val="00FA2DAC"/>
    <w:rsid w:val="00FB17C2"/>
    <w:rsid w:val="00FB2A52"/>
    <w:rsid w:val="00FC314D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paragraph" w:styleId="1">
    <w:name w:val="heading 1"/>
    <w:basedOn w:val="a"/>
    <w:link w:val="10"/>
    <w:uiPriority w:val="9"/>
    <w:qFormat/>
    <w:rsid w:val="007544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750CCF"/>
  </w:style>
  <w:style w:type="paragraph" w:styleId="ad">
    <w:name w:val="footer"/>
    <w:basedOn w:val="a"/>
    <w:link w:val="ae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rsid w:val="00050101"/>
    <w:rPr>
      <w:color w:val="808080"/>
    </w:rPr>
  </w:style>
  <w:style w:type="character" w:styleId="af1">
    <w:name w:val="Hyperlink"/>
    <w:uiPriority w:val="99"/>
    <w:rsid w:val="0097252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725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38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paragraph" w:styleId="1">
    <w:name w:val="heading 1"/>
    <w:basedOn w:val="a"/>
    <w:link w:val="10"/>
    <w:uiPriority w:val="9"/>
    <w:qFormat/>
    <w:rsid w:val="007544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750CCF"/>
  </w:style>
  <w:style w:type="paragraph" w:styleId="ad">
    <w:name w:val="footer"/>
    <w:basedOn w:val="a"/>
    <w:link w:val="ae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rsid w:val="00050101"/>
    <w:rPr>
      <w:color w:val="808080"/>
    </w:rPr>
  </w:style>
  <w:style w:type="character" w:styleId="af1">
    <w:name w:val="Hyperlink"/>
    <w:uiPriority w:val="99"/>
    <w:rsid w:val="0097252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725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38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yrkina\AppData\Local\Microsoft\Windows\Temporary%20Internet%20Files\Content.Outlook\0E3FCE9M\&#1041;&#1083;&#1072;&#1085;&#1082;%20&#1087;&#1080;&#1089;&#1100;&#1084;&#1072;%20&#1052;&#1080;&#1085;&#1080;&#1089;&#1090;&#1088;%20&#1101;&#1085;&#1077;&#1088;&#1075;&#1077;&#1090;&#1080;&#1082;&#1080;%20&#1052;&#1054;%20(&#1096;&#1072;&#1073;&#1083;&#1086;&#108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2"/>
    <w:rsid w:val="000A4061"/>
    <w:rsid w:val="00104C7F"/>
    <w:rsid w:val="001568AA"/>
    <w:rsid w:val="00156C74"/>
    <w:rsid w:val="001B0A3B"/>
    <w:rsid w:val="0027243A"/>
    <w:rsid w:val="003B462A"/>
    <w:rsid w:val="004649E8"/>
    <w:rsid w:val="004B502A"/>
    <w:rsid w:val="004F68C2"/>
    <w:rsid w:val="00556C91"/>
    <w:rsid w:val="00737CB7"/>
    <w:rsid w:val="007C5DDA"/>
    <w:rsid w:val="007C77EA"/>
    <w:rsid w:val="00820BDE"/>
    <w:rsid w:val="008A4717"/>
    <w:rsid w:val="008B394B"/>
    <w:rsid w:val="009D1238"/>
    <w:rsid w:val="00AF1B2E"/>
    <w:rsid w:val="00BD303D"/>
    <w:rsid w:val="00C0380C"/>
    <w:rsid w:val="00DD454E"/>
    <w:rsid w:val="00F11F06"/>
    <w:rsid w:val="00F143C0"/>
    <w:rsid w:val="00F34257"/>
    <w:rsid w:val="00F716DF"/>
    <w:rsid w:val="00FD3695"/>
    <w:rsid w:val="00FE752E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257"/>
    <w:rPr>
      <w:color w:val="808080"/>
    </w:rPr>
  </w:style>
  <w:style w:type="paragraph" w:customStyle="1" w:styleId="8DE09517149A4C4594149CE892A8023E">
    <w:name w:val="8DE09517149A4C4594149CE892A8023E"/>
  </w:style>
  <w:style w:type="paragraph" w:customStyle="1" w:styleId="353B562A02DD4ED6B4191F6ED9C7E741">
    <w:name w:val="353B562A02DD4ED6B4191F6ED9C7E741"/>
  </w:style>
  <w:style w:type="paragraph" w:customStyle="1" w:styleId="FC76A82FAA1D43AD9D7DA430BB10DAC4">
    <w:name w:val="FC76A82FAA1D43AD9D7DA430BB10DAC4"/>
  </w:style>
  <w:style w:type="paragraph" w:customStyle="1" w:styleId="CA3225AD9E79472DA7F409E25537F3C9">
    <w:name w:val="CA3225AD9E79472DA7F409E25537F3C9"/>
  </w:style>
  <w:style w:type="paragraph" w:customStyle="1" w:styleId="D327595888F04A408838403B9CA172CC">
    <w:name w:val="D327595888F04A408838403B9CA172CC"/>
  </w:style>
  <w:style w:type="paragraph" w:customStyle="1" w:styleId="C19E37515DD444C1923EF2FF2FC14780">
    <w:name w:val="C19E37515DD444C1923EF2FF2FC14780"/>
  </w:style>
  <w:style w:type="paragraph" w:customStyle="1" w:styleId="C86B63C8FE02429A9BBAE2E4A6B44DFA">
    <w:name w:val="C86B63C8FE02429A9BBAE2E4A6B44DFA"/>
  </w:style>
  <w:style w:type="paragraph" w:customStyle="1" w:styleId="02A0065261EA446A81858727F0182002">
    <w:name w:val="02A0065261EA446A81858727F0182002"/>
    <w:rsid w:val="00F34257"/>
    <w:pPr>
      <w:spacing w:after="160" w:line="259" w:lineRule="auto"/>
    </w:pPr>
  </w:style>
  <w:style w:type="paragraph" w:customStyle="1" w:styleId="DBF4FAD86C5E4FEA826F645465365A60">
    <w:name w:val="DBF4FAD86C5E4FEA826F645465365A60"/>
    <w:rsid w:val="00F34257"/>
    <w:pPr>
      <w:spacing w:after="160" w:line="259" w:lineRule="auto"/>
    </w:pPr>
  </w:style>
  <w:style w:type="paragraph" w:customStyle="1" w:styleId="51157BC4ABF149D595AC59760EE45C64">
    <w:name w:val="51157BC4ABF149D595AC59760EE45C64"/>
    <w:rsid w:val="00F3425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257"/>
    <w:rPr>
      <w:color w:val="808080"/>
    </w:rPr>
  </w:style>
  <w:style w:type="paragraph" w:customStyle="1" w:styleId="8DE09517149A4C4594149CE892A8023E">
    <w:name w:val="8DE09517149A4C4594149CE892A8023E"/>
  </w:style>
  <w:style w:type="paragraph" w:customStyle="1" w:styleId="353B562A02DD4ED6B4191F6ED9C7E741">
    <w:name w:val="353B562A02DD4ED6B4191F6ED9C7E741"/>
  </w:style>
  <w:style w:type="paragraph" w:customStyle="1" w:styleId="FC76A82FAA1D43AD9D7DA430BB10DAC4">
    <w:name w:val="FC76A82FAA1D43AD9D7DA430BB10DAC4"/>
  </w:style>
  <w:style w:type="paragraph" w:customStyle="1" w:styleId="CA3225AD9E79472DA7F409E25537F3C9">
    <w:name w:val="CA3225AD9E79472DA7F409E25537F3C9"/>
  </w:style>
  <w:style w:type="paragraph" w:customStyle="1" w:styleId="D327595888F04A408838403B9CA172CC">
    <w:name w:val="D327595888F04A408838403B9CA172CC"/>
  </w:style>
  <w:style w:type="paragraph" w:customStyle="1" w:styleId="C19E37515DD444C1923EF2FF2FC14780">
    <w:name w:val="C19E37515DD444C1923EF2FF2FC14780"/>
  </w:style>
  <w:style w:type="paragraph" w:customStyle="1" w:styleId="C86B63C8FE02429A9BBAE2E4A6B44DFA">
    <w:name w:val="C86B63C8FE02429A9BBAE2E4A6B44DFA"/>
  </w:style>
  <w:style w:type="paragraph" w:customStyle="1" w:styleId="02A0065261EA446A81858727F0182002">
    <w:name w:val="02A0065261EA446A81858727F0182002"/>
    <w:rsid w:val="00F34257"/>
    <w:pPr>
      <w:spacing w:after="160" w:line="259" w:lineRule="auto"/>
    </w:pPr>
  </w:style>
  <w:style w:type="paragraph" w:customStyle="1" w:styleId="DBF4FAD86C5E4FEA826F645465365A60">
    <w:name w:val="DBF4FAD86C5E4FEA826F645465365A60"/>
    <w:rsid w:val="00F34257"/>
    <w:pPr>
      <w:spacing w:after="160" w:line="259" w:lineRule="auto"/>
    </w:pPr>
  </w:style>
  <w:style w:type="paragraph" w:customStyle="1" w:styleId="51157BC4ABF149D595AC59760EE45C64">
    <w:name w:val="51157BC4ABF149D595AC59760EE45C64"/>
    <w:rsid w:val="00F342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2743-D829-4ADB-B791-A8510E83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Министр энергетики МО (шаблон)</Template>
  <TotalTime>3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На 30% сократилось общее количество технологических нарушений электроснабжения п</vt:lpstr>
      <vt:lpstr/>
      <vt:lpstr>Минэнерго МО внедряет систему тестирования и оценки филиалов «Мособлэнерго»</vt:lpstr>
      <vt:lpstr/>
      <vt:lpstr>Микрорайон «Южный» г.о. Домодедово получит новые мощности</vt:lpstr>
      <vt:lpstr/>
      <vt:lpstr>В Московской области стало на 100 автомобилей больше, использующих газомоторное </vt:lpstr>
      <vt:lpstr/>
      <vt:lpstr>Энергетики Подмосковья продолжают работу по борьбе с энерговоровством</vt:lpstr>
      <vt:lpstr/>
      <vt:lpstr>Процедура размещения объектов электроэнергетики и газоснабжения на землях лесног</vt:lpstr>
      <vt:lpstr/>
    </vt:vector>
  </TitlesOfParts>
  <Company>Hewlett-Packard Company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Тыркина</dc:creator>
  <cp:lastModifiedBy>Елена Юрьевна</cp:lastModifiedBy>
  <cp:revision>6</cp:revision>
  <cp:lastPrinted>2016-04-21T12:50:00Z</cp:lastPrinted>
  <dcterms:created xsi:type="dcterms:W3CDTF">2016-07-13T09:28:00Z</dcterms:created>
  <dcterms:modified xsi:type="dcterms:W3CDTF">2016-07-21T10:04:00Z</dcterms:modified>
</cp:coreProperties>
</file>