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D0" w:rsidRPr="00424DB3" w:rsidRDefault="00D52CD0" w:rsidP="00D52CD0">
      <w:pPr>
        <w:shd w:val="clear" w:color="auto" w:fill="FFFFFF"/>
        <w:ind w:right="141"/>
        <w:jc w:val="both"/>
        <w:rPr>
          <w:b/>
          <w:spacing w:val="-6"/>
          <w:sz w:val="27"/>
          <w:szCs w:val="27"/>
        </w:rPr>
      </w:pPr>
    </w:p>
    <w:p w:rsidR="000D5827" w:rsidRDefault="000D5827" w:rsidP="00D52CD0">
      <w:pPr>
        <w:shd w:val="clear" w:color="auto" w:fill="FFFFFF"/>
        <w:spacing w:after="120"/>
        <w:ind w:left="-357" w:firstLine="357"/>
        <w:jc w:val="center"/>
        <w:rPr>
          <w:szCs w:val="28"/>
        </w:rPr>
      </w:pPr>
    </w:p>
    <w:p w:rsidR="000D5827" w:rsidRDefault="000D5827" w:rsidP="00DB2CAC">
      <w:pPr>
        <w:tabs>
          <w:tab w:val="left" w:pos="1755"/>
        </w:tabs>
      </w:pPr>
    </w:p>
    <w:p w:rsidR="000D5827" w:rsidRDefault="000D5827" w:rsidP="00DB2CAC">
      <w:pPr>
        <w:tabs>
          <w:tab w:val="left" w:pos="1755"/>
        </w:tabs>
      </w:pPr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bookmarkStart w:id="0" w:name="_GoBack"/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</w:t>
      </w:r>
      <w:r w:rsid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>9</w:t>
      </w:r>
      <w:r w:rsidR="00887881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августа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по 02 сентября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2016</w:t>
      </w:r>
    </w:p>
    <w:bookmarkEnd w:id="0"/>
    <w:p w:rsidR="00BE0983" w:rsidRPr="00BE0983" w:rsidRDefault="00BE0983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FA3887" w:rsidRDefault="00FA3887" w:rsidP="00FA3887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>Порядка 5 тыс. человек будут газифицированы в 2016 году в Егорьевском районе</w:t>
      </w:r>
    </w:p>
    <w:p w:rsidR="00FA3887" w:rsidRPr="00FA3887" w:rsidRDefault="00FA3887" w:rsidP="00FA3887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В рамках губернаторской программы «Развитие газификации в Московской области до 2025 года» сдан в эксплуатацию еще один объект в Егорьевском районе.</w:t>
      </w: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Газификация д. Костылево городского поселения Егорьевск позволяет создать условия для газификации более 150 домовладений местных жителей. Протяженность построенного газопровода составила 1,8 км.</w:t>
      </w: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Министр энергетики Московской области Леонид Неганов отметил, что в этом году в Егорьевском районе уже введены в эксплуатацию 2 объекта – д. Рахманово сельского поселения Юрцовское и д. Горшково городского поселения Егорьевск. До конца этого года будут сданы в эксплуатацию еще 8 объектов. Таким образом, в Егорьевском районе будут созданы условия для газификации порядка 5 тыс. человек, протяженность построенных газопроводов составит  62,75 км.</w:t>
      </w:r>
    </w:p>
    <w:p w:rsid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Всего по программе газификации в Московской области с 2005 по 2025 год предусмотрено выполнение мероприятий по 1157 объектам. Общая протяженность построенных газопроводов составит 5066 км. Будут созданы условия для газификации 1111 населенных пунктов Подмосковья, в которых проживает более 290 тысяч человек.</w:t>
      </w: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FA3887" w:rsidRPr="00FA3887" w:rsidRDefault="00FA3887" w:rsidP="00FA3887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>2 парка Подмосковья оснащены современным наружным освещением с начала 2016 года</w:t>
      </w:r>
    </w:p>
    <w:p w:rsidR="00FA3887" w:rsidRPr="00FA3887" w:rsidRDefault="00FA3887" w:rsidP="00FA3887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В рамках выполнения задачи по обеспечению современным качественным освещением парковых зон, в Подмосковье были оснащены новыми системами освещения два парка – парк «Дубки» в Озерах и парк культуры и отдыха «Городок» в Рузе.</w:t>
      </w: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«В 2016 году мы совместно с Министерством ЖКХ Московской области, Министерством культуры Московской области и муниципальными образованиями обеспечим комплексное благоустройство, включая современную систему наружного освещения, 19 парков, скверов и пешеходных зон. Отмечу, что вопрос уличного освещения имеет большое значение для качества жизни. От  него во многом зависит безопасность людей», – подчеркнул министр энергетики Московской области Леонид Неганов.</w:t>
      </w: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 xml:space="preserve">Работы по благоустройству парков культуры и отдыха идут в Красногорске, Дубне, Лобне, Королеве, Климовске, Реутове, Шаховской, Истре, Наро-Фоминске, </w:t>
      </w:r>
      <w:r w:rsidRPr="00FA3887">
        <w:rPr>
          <w:rFonts w:eastAsia="Times New Roman" w:cs="Times New Roman"/>
          <w:color w:val="222222"/>
          <w:szCs w:val="28"/>
          <w:lang w:eastAsia="ru-RU"/>
        </w:rPr>
        <w:lastRenderedPageBreak/>
        <w:t>городских поселениях Михнево Ступинского района, Яхрома Дмитровского района и Высоковск Клинского района.</w:t>
      </w: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Новые парки появятся в Можайске, Краснознаменске, Ожерелье городского округа Кашира, Ликино-Дулево Орехово-Зуевского района, Хотьково Сергиево-Посадского района.</w:t>
      </w:r>
    </w:p>
    <w:p w:rsidR="00FA3887" w:rsidRPr="00FA3887" w:rsidRDefault="00FA3887" w:rsidP="00FA3887">
      <w:pPr>
        <w:shd w:val="clear" w:color="auto" w:fill="FFFFFF"/>
        <w:spacing w:line="420" w:lineRule="atLeast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>Энергетики Подмосковья готовы подключить перинатальный центр в Наро-Фоминске к электросетям по постоянной схеме</w:t>
      </w:r>
    </w:p>
    <w:p w:rsidR="00FA3887" w:rsidRPr="00FA3887" w:rsidRDefault="00FA3887" w:rsidP="00FA3887">
      <w:pPr>
        <w:shd w:val="clear" w:color="auto" w:fill="FFFFFF"/>
        <w:spacing w:line="420" w:lineRule="atLeast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На особом контроле в Министерстве энергетики Московской области находился вопрос технологического присоединения к электрическим сетям перинатального центра в Наро-Фоминске, строящегося в рамках реализации программы Губернатора Московской области «Наше Подмосковье».</w:t>
      </w: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В настоящее время необходимые работы со стороны Наро-Фоминской электросетевой компанией завершены. Объекты электросетевого хозяйства готовы к технологическому присоединению энергопринимающих устройств заявителя по постоянной схеме. Отметим, что работы произведены с опережением графика, поскольку по договору о технологическом присоединении срок окончания работ был назначен на 27 ноября 2016 года. </w:t>
      </w:r>
    </w:p>
    <w:p w:rsid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FA3887">
        <w:rPr>
          <w:rFonts w:eastAsia="Times New Roman" w:cs="Times New Roman"/>
          <w:color w:val="222222"/>
          <w:szCs w:val="28"/>
          <w:lang w:eastAsia="ru-RU"/>
        </w:rPr>
        <w:t>Министр энергетики Московской области Леонид Неганов, отметил что подключение к электрическим и газораспределительным сетям социально-значимых объектов является приоритетным, поэтому они подключаются с четким соблюдением графиков или даже с их опережением. В настоящее время в областном минэнерго находится на контроле 331 такой объект.</w:t>
      </w:r>
    </w:p>
    <w:p w:rsidR="00FA3887" w:rsidRPr="00FA3887" w:rsidRDefault="00FA3887" w:rsidP="00FA3887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FA3887" w:rsidRPr="00FA3887" w:rsidRDefault="00FA3887" w:rsidP="00FA3887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FA3887">
        <w:rPr>
          <w:bCs w:val="0"/>
          <w:color w:val="222222"/>
          <w:sz w:val="28"/>
          <w:szCs w:val="28"/>
        </w:rPr>
        <w:t>В Подмосковье расширится сеть заправок компримированным природным газом</w:t>
      </w:r>
    </w:p>
    <w:p w:rsidR="00FA3887" w:rsidRPr="00FA3887" w:rsidRDefault="00FA3887" w:rsidP="00FA3887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>Вопрос размещения в Подмосковье объектов инфраструктуры для заправки автомобилей компримированным природным газом (КПГ) обсудили в областном минэнерго с представителями компаний ООО «Газпром газомоторное топливо».</w:t>
      </w: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>Указанная компания планирует строительство двух новых автомобильных газовых наполнительных компрессорных станции (АГНКС) на территории  городского поселения Красногорск Красногорского района и городского округа Егорьевск. В настоящее время ведется оформление исходно-разрешительной документации.</w:t>
      </w: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>При использовании газомоторного топлива выброс токсичных газов в атмосферу сокращается более чем на 25%. Вредность отработавших газов при работе метановых двигателей для здоровья человека ниже на 60%, чем при работе двигателей, работающих на нефтяном топливе. Перевод автотранспорта на природный газ позволяет в разы сократить выбросы в атмосферу сажи, высокотоксичных ароматических углеводородов, окиси углерода, непредельных углеводородов и окислов азота.</w:t>
      </w: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 xml:space="preserve">«На территории Московской области расположено 17 АГНКС, реализация компримированного природного газа осуществляется на 7 станциях, фактическая </w:t>
      </w:r>
      <w:r w:rsidRPr="00FA3887">
        <w:rPr>
          <w:color w:val="222222"/>
          <w:sz w:val="28"/>
          <w:szCs w:val="28"/>
        </w:rPr>
        <w:lastRenderedPageBreak/>
        <w:t>загрузка которых составляет 15 - 40%.  Дефицита в потребности КПГ и объектов, для заправки автотранспорта, работающего на КПГ, на территории Московской области нет», – отметил министр энергетики Московской области Леонид Неганов.</w:t>
      </w:r>
    </w:p>
    <w:p w:rsidR="00FA3887" w:rsidRDefault="00FA3887" w:rsidP="00FA3887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FA3887" w:rsidRDefault="00FA3887" w:rsidP="00FA3887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FA3887">
        <w:rPr>
          <w:bCs w:val="0"/>
          <w:color w:val="222222"/>
          <w:sz w:val="28"/>
          <w:szCs w:val="28"/>
        </w:rPr>
        <w:t>Дан старт фестивалю энергосбережения #ВместеЯрче</w:t>
      </w:r>
    </w:p>
    <w:p w:rsidR="00FA3887" w:rsidRPr="00FA3887" w:rsidRDefault="00FA3887" w:rsidP="00FA3887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</w:p>
    <w:p w:rsidR="00FA3887" w:rsidRDefault="00FA3887" w:rsidP="00FA3887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 w:val="0"/>
          <w:bCs w:val="0"/>
          <w:color w:val="222222"/>
          <w:sz w:val="28"/>
          <w:szCs w:val="28"/>
        </w:rPr>
      </w:pPr>
      <w:r w:rsidRPr="00FA3887">
        <w:rPr>
          <w:b w:val="0"/>
          <w:bCs w:val="0"/>
          <w:noProof/>
          <w:color w:val="222222"/>
          <w:sz w:val="28"/>
          <w:szCs w:val="28"/>
        </w:rPr>
        <w:drawing>
          <wp:inline distT="0" distB="0" distL="0" distR="0" wp14:anchorId="471324D8" wp14:editId="44793E25">
            <wp:extent cx="3219450" cy="3219450"/>
            <wp:effectExtent l="0" t="0" r="0" b="0"/>
            <wp:docPr id="5" name="Рисунок 5" descr="C:\Users\SizovaEA\Documents\MEGAsync\ВместеЯрче\ОБЩЕЕ\Для сайтов и новостей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zovaEA\Documents\MEGAsync\ВместеЯрче\ОБЩЕЕ\Для сайтов и новостей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28" cy="322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87" w:rsidRPr="00FA3887" w:rsidRDefault="00FA3887" w:rsidP="00FA3887">
      <w:pPr>
        <w:pStyle w:val="1"/>
        <w:shd w:val="clear" w:color="auto" w:fill="FFFFFF"/>
        <w:spacing w:before="0" w:beforeAutospacing="0" w:after="0" w:afterAutospacing="0" w:line="420" w:lineRule="atLeast"/>
        <w:ind w:firstLine="851"/>
        <w:jc w:val="center"/>
        <w:textAlignment w:val="baseline"/>
        <w:rPr>
          <w:b w:val="0"/>
          <w:bCs w:val="0"/>
          <w:color w:val="222222"/>
          <w:sz w:val="28"/>
          <w:szCs w:val="28"/>
        </w:rPr>
      </w:pP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>2 сентября дан официальный старт Всероссийскому фестивалю энергосбережения #ВместеЯрче. Фестиваль пройдет в формате семейных праздников со 2 по 11 сентября 2016 года в 50 областных центрах и крупных городах России. </w:t>
      </w: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>В Московской области пройдут различные мероприятия в поддержку идеи энергосбережения и бережного отношения к энергоресурсам: уроки энергосбережения в школах, конкурсы для школьников и студентов, флеш-мобы, экскурсии на ресурсоснабжающие предприятия, поддержка подписания личной декларации об энергосбережении и петиций о необходимости обязательного перехода на установку ИТП при новом строительстве и капремонте, а также на светодиодное освещение.</w:t>
      </w: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>Подписать личную декларацию и петиции можно на сайте фестиваля вместеярче.рф. Для присоединения к акции на сайте необходимо предоставить следующую информацию: ФИО, е-мейл, регион проживания. </w:t>
      </w: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>При поддержке петиции свыше 100 тыс. голосов, Министерство энергетики России детализирует мероприятия, указанные в петиции, и обратится с соответствующим предложением в Правительство РФ. Итоги акции будут подведены на международном форуме ENES-2016, который состоится 23-25 ноября текущего года в Москве.</w:t>
      </w:r>
    </w:p>
    <w:p w:rsidR="00FA3887" w:rsidRPr="00FA3887" w:rsidRDefault="00FA3887" w:rsidP="00FA3887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A3887">
        <w:rPr>
          <w:color w:val="222222"/>
          <w:sz w:val="28"/>
          <w:szCs w:val="28"/>
        </w:rPr>
        <w:t xml:space="preserve">«Фестиваль направлен на популяризацию энергосберегающего образа жизни и внедрение современных энергосберегающих технологий среди населения. Развитие энергоэффективности – это развитие конкурентоспособности нашей </w:t>
      </w:r>
      <w:r w:rsidRPr="00FA3887">
        <w:rPr>
          <w:color w:val="222222"/>
          <w:sz w:val="28"/>
          <w:szCs w:val="28"/>
        </w:rPr>
        <w:lastRenderedPageBreak/>
        <w:t>страны, это наше будущее! Призываю жителей Подмосковья присоединиться и принять активное участие в мероприятиях фестиваля», – отметил министр энергетики Московской области Леонид Неганов.</w:t>
      </w:r>
    </w:p>
    <w:p w:rsidR="007D124E" w:rsidRPr="00775BDE" w:rsidRDefault="007D124E" w:rsidP="007D124E">
      <w:pPr>
        <w:ind w:firstLine="851"/>
        <w:jc w:val="both"/>
        <w:rPr>
          <w:rFonts w:eastAsia="Times New Roman" w:cs="Times New Roman"/>
          <w:b/>
          <w:color w:val="222222"/>
          <w:kern w:val="36"/>
          <w:sz w:val="24"/>
          <w:szCs w:val="24"/>
          <w:lang w:eastAsia="ru-RU"/>
        </w:rPr>
      </w:pPr>
    </w:p>
    <w:sectPr w:rsidR="007D124E" w:rsidRPr="00775BDE" w:rsidSect="00C63CF9">
      <w:head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D2" w:rsidRDefault="00E042D2" w:rsidP="00750CCF">
      <w:pPr>
        <w:spacing w:line="240" w:lineRule="auto"/>
      </w:pPr>
      <w:r>
        <w:separator/>
      </w:r>
    </w:p>
  </w:endnote>
  <w:endnote w:type="continuationSeparator" w:id="0">
    <w:p w:rsidR="00E042D2" w:rsidRDefault="00E042D2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D2" w:rsidRDefault="00E042D2" w:rsidP="00750CCF">
      <w:pPr>
        <w:spacing w:line="240" w:lineRule="auto"/>
      </w:pPr>
      <w:r>
        <w:separator/>
      </w:r>
    </w:p>
  </w:footnote>
  <w:footnote w:type="continuationSeparator" w:id="0">
    <w:p w:rsidR="00E042D2" w:rsidRDefault="00E042D2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E1C">
          <w:rPr>
            <w:noProof/>
          </w:rPr>
          <w:t>1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2"/>
  </w:num>
  <w:num w:numId="8">
    <w:abstractNumId w:val="21"/>
  </w:num>
  <w:num w:numId="9">
    <w:abstractNumId w:val="2"/>
  </w:num>
  <w:num w:numId="10">
    <w:abstractNumId w:val="23"/>
  </w:num>
  <w:num w:numId="11">
    <w:abstractNumId w:val="1"/>
  </w:num>
  <w:num w:numId="12">
    <w:abstractNumId w:val="10"/>
  </w:num>
  <w:num w:numId="13">
    <w:abstractNumId w:val="15"/>
  </w:num>
  <w:num w:numId="14">
    <w:abstractNumId w:val="20"/>
  </w:num>
  <w:num w:numId="15">
    <w:abstractNumId w:val="24"/>
  </w:num>
  <w:num w:numId="16">
    <w:abstractNumId w:val="12"/>
  </w:num>
  <w:num w:numId="17">
    <w:abstractNumId w:val="3"/>
  </w:num>
  <w:num w:numId="18">
    <w:abstractNumId w:val="7"/>
  </w:num>
  <w:num w:numId="19">
    <w:abstractNumId w:val="25"/>
  </w:num>
  <w:num w:numId="20">
    <w:abstractNumId w:val="11"/>
  </w:num>
  <w:num w:numId="21">
    <w:abstractNumId w:val="0"/>
  </w:num>
  <w:num w:numId="22">
    <w:abstractNumId w:val="19"/>
  </w:num>
  <w:num w:numId="23">
    <w:abstractNumId w:val="14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27707"/>
    <w:rsid w:val="003321FD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5B4D22"/>
    <w:rsid w:val="00624214"/>
    <w:rsid w:val="00635418"/>
    <w:rsid w:val="006574C9"/>
    <w:rsid w:val="00657CBF"/>
    <w:rsid w:val="00660D24"/>
    <w:rsid w:val="00696CB5"/>
    <w:rsid w:val="006A24C9"/>
    <w:rsid w:val="006A48A1"/>
    <w:rsid w:val="006A5448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7B95"/>
    <w:rsid w:val="009657E9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543C"/>
    <w:rsid w:val="00DD0156"/>
    <w:rsid w:val="00E042D2"/>
    <w:rsid w:val="00E129A8"/>
    <w:rsid w:val="00E2275B"/>
    <w:rsid w:val="00E2646D"/>
    <w:rsid w:val="00E322D9"/>
    <w:rsid w:val="00E32E1C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26FBF"/>
  <w15:docId w15:val="{A157B0D9-7D95-4678-86DE-0CA508E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568AA"/>
    <w:rsid w:val="00156C74"/>
    <w:rsid w:val="001B0A3B"/>
    <w:rsid w:val="0027243A"/>
    <w:rsid w:val="003B462A"/>
    <w:rsid w:val="003F3C5C"/>
    <w:rsid w:val="004649E8"/>
    <w:rsid w:val="004B502A"/>
    <w:rsid w:val="004F68C2"/>
    <w:rsid w:val="00556C91"/>
    <w:rsid w:val="00562437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D1238"/>
    <w:rsid w:val="00AF1B2E"/>
    <w:rsid w:val="00BD303D"/>
    <w:rsid w:val="00C0380C"/>
    <w:rsid w:val="00D26934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F80F-68F8-494A-82C8-6E522702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28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На 30% сократилось общее количество технологических нарушений электроснабжения п</vt:lpstr>
      <vt:lpstr/>
      <vt:lpstr>Минэнерго МО внедряет систему тестирования и оценки филиалов «Мособлэнерго»</vt:lpstr>
      <vt:lpstr/>
      <vt:lpstr>Микрорайон «Южный» г.о. Домодедово получит новые мощности</vt:lpstr>
      <vt:lpstr/>
      <vt:lpstr>В Московской области стало на 100 автомобилей больше, использующих газомоторное </vt:lpstr>
      <vt:lpstr/>
      <vt:lpstr>Энергетики Подмосковья продолжают работу по борьбе с энерговоровством</vt:lpstr>
      <vt:lpstr/>
      <vt:lpstr>Процедура размещения объектов электроэнергетики и газоснабжения на землях лесног</vt:lpstr>
      <vt:lpstr/>
    </vt:vector>
  </TitlesOfParts>
  <Company>Hewlett-Packard Company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Юлия Анатольевна Самохина</cp:lastModifiedBy>
  <cp:revision>9</cp:revision>
  <cp:lastPrinted>2016-04-21T12:50:00Z</cp:lastPrinted>
  <dcterms:created xsi:type="dcterms:W3CDTF">2016-08-15T11:32:00Z</dcterms:created>
  <dcterms:modified xsi:type="dcterms:W3CDTF">2016-09-13T08:53:00Z</dcterms:modified>
</cp:coreProperties>
</file>