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CD0" w:rsidRPr="00424DB3" w:rsidRDefault="00D52CD0" w:rsidP="00D52CD0">
      <w:pPr>
        <w:shd w:val="clear" w:color="auto" w:fill="FFFFFF"/>
        <w:ind w:right="141"/>
        <w:jc w:val="both"/>
        <w:rPr>
          <w:b/>
          <w:spacing w:val="-6"/>
          <w:sz w:val="27"/>
          <w:szCs w:val="27"/>
        </w:rPr>
      </w:pPr>
    </w:p>
    <w:p w:rsidR="000D5827" w:rsidRDefault="000D5827" w:rsidP="00DB2CAC">
      <w:pPr>
        <w:tabs>
          <w:tab w:val="left" w:pos="1755"/>
        </w:tabs>
      </w:pPr>
    </w:p>
    <w:p w:rsidR="000D5827" w:rsidRDefault="000D5827" w:rsidP="00DB2CAC">
      <w:pPr>
        <w:tabs>
          <w:tab w:val="left" w:pos="1755"/>
        </w:tabs>
      </w:pPr>
    </w:p>
    <w:p w:rsidR="007D124E" w:rsidRPr="0023070E" w:rsidRDefault="007D124E" w:rsidP="007D124E">
      <w:pPr>
        <w:jc w:val="center"/>
        <w:rPr>
          <w:rFonts w:eastAsia="Times New Roman" w:cs="Times New Roman"/>
          <w:b/>
          <w:color w:val="222222"/>
          <w:kern w:val="36"/>
          <w:szCs w:val="28"/>
          <w:lang w:eastAsia="ru-RU"/>
        </w:rPr>
      </w:pPr>
      <w:bookmarkStart w:id="0" w:name="_GoBack"/>
      <w:r w:rsidRPr="0023070E">
        <w:rPr>
          <w:rFonts w:eastAsia="Times New Roman" w:cs="Times New Roman"/>
          <w:b/>
          <w:color w:val="222222"/>
          <w:kern w:val="36"/>
          <w:szCs w:val="28"/>
          <w:lang w:eastAsia="ru-RU"/>
        </w:rPr>
        <w:t xml:space="preserve">Дайджест Министерства энергетики Московской области </w:t>
      </w:r>
    </w:p>
    <w:p w:rsidR="00136C6F" w:rsidRDefault="007D124E" w:rsidP="00BE0983">
      <w:pPr>
        <w:jc w:val="center"/>
        <w:rPr>
          <w:rFonts w:eastAsia="Times New Roman" w:cs="Times New Roman"/>
          <w:b/>
          <w:color w:val="222222"/>
          <w:kern w:val="36"/>
          <w:szCs w:val="28"/>
          <w:lang w:eastAsia="ru-RU"/>
        </w:rPr>
      </w:pPr>
      <w:r w:rsidRPr="0023070E">
        <w:rPr>
          <w:rFonts w:eastAsia="Times New Roman" w:cs="Times New Roman"/>
          <w:b/>
          <w:color w:val="222222"/>
          <w:kern w:val="36"/>
          <w:szCs w:val="28"/>
          <w:lang w:eastAsia="ru-RU"/>
        </w:rPr>
        <w:t xml:space="preserve">за период с </w:t>
      </w:r>
      <w:r w:rsidR="00CF57C7">
        <w:rPr>
          <w:rFonts w:eastAsia="Times New Roman" w:cs="Times New Roman"/>
          <w:b/>
          <w:color w:val="222222"/>
          <w:kern w:val="36"/>
          <w:szCs w:val="28"/>
          <w:lang w:eastAsia="ru-RU"/>
        </w:rPr>
        <w:t>5 по 9 сентября</w:t>
      </w:r>
      <w:r w:rsidR="00BE0983">
        <w:rPr>
          <w:rFonts w:eastAsia="Times New Roman" w:cs="Times New Roman"/>
          <w:b/>
          <w:color w:val="222222"/>
          <w:kern w:val="36"/>
          <w:szCs w:val="28"/>
          <w:lang w:eastAsia="ru-RU"/>
        </w:rPr>
        <w:t xml:space="preserve"> 2016</w:t>
      </w:r>
    </w:p>
    <w:bookmarkEnd w:id="0"/>
    <w:p w:rsidR="00BE0983" w:rsidRPr="00BE0983" w:rsidRDefault="00BE0983" w:rsidP="00BE0983">
      <w:pPr>
        <w:jc w:val="center"/>
        <w:rPr>
          <w:rFonts w:eastAsia="Times New Roman" w:cs="Times New Roman"/>
          <w:b/>
          <w:color w:val="222222"/>
          <w:kern w:val="36"/>
          <w:szCs w:val="28"/>
          <w:lang w:eastAsia="ru-RU"/>
        </w:rPr>
      </w:pPr>
    </w:p>
    <w:p w:rsidR="00CC1958" w:rsidRDefault="00CC1958" w:rsidP="00CC1958">
      <w:pPr>
        <w:pStyle w:val="1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aseline"/>
        <w:rPr>
          <w:bCs w:val="0"/>
          <w:color w:val="222222"/>
          <w:sz w:val="28"/>
          <w:szCs w:val="28"/>
        </w:rPr>
      </w:pPr>
      <w:r w:rsidRPr="00CC1958">
        <w:rPr>
          <w:bCs w:val="0"/>
          <w:color w:val="222222"/>
          <w:sz w:val="28"/>
          <w:szCs w:val="28"/>
        </w:rPr>
        <w:t>12 сельских населенных пунктов Подмосковья газифицировано в августе 2016 года</w:t>
      </w:r>
    </w:p>
    <w:p w:rsidR="009F4288" w:rsidRPr="00CC1958" w:rsidRDefault="009F4288" w:rsidP="00CC1958">
      <w:pPr>
        <w:pStyle w:val="1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aseline"/>
        <w:rPr>
          <w:bCs w:val="0"/>
          <w:color w:val="222222"/>
          <w:sz w:val="28"/>
          <w:szCs w:val="28"/>
        </w:rPr>
      </w:pP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В рамках губернаторской программы «Развитие газификации в Московской области до 2025 года» в августе 2016 года было газифицировано 12 сельских населенных пунктов в Наро-Фоминском, Пушкинском, Дмитровском, Егорьевском, Лотошинском, Клинском и Шатурском районах.</w:t>
      </w: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Протяженность введенного в эксплуатацию газопровода за указанных период составила 40 км, а условия для газификации получили порядка 1300 человек. </w:t>
      </w: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Как отметил министр энергетики Московской области Леонид Неганов, 6 сельских населенных пунктов газифицированы раньше запланированного срока, поэтому можно говорить о том, что газификация идет с опережением разработанного графика.</w:t>
      </w: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В целом с начала 2016 года завершены строительно-монтажные работы по 33 объектам программы, 22 из которых уже введены в эксплуатацию, по 38 объектам ведутся строительно-монтажные работы. </w:t>
      </w: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Напомним, что в 2016 году предусмотрен ввод в эксплуатацию 78 объектов. Работы ведутся в соответствии с графиком и будут выполнены по всем объектам до конца этого года. </w:t>
      </w:r>
    </w:p>
    <w:p w:rsidR="00CC1958" w:rsidRPr="00CC1958" w:rsidRDefault="00CC1958" w:rsidP="00CC1958">
      <w:pPr>
        <w:pStyle w:val="1"/>
        <w:shd w:val="clear" w:color="auto" w:fill="FFFFFF"/>
        <w:spacing w:before="0" w:beforeAutospacing="0" w:after="0" w:afterAutospacing="0" w:line="420" w:lineRule="atLeast"/>
        <w:ind w:firstLine="709"/>
        <w:jc w:val="both"/>
        <w:textAlignment w:val="baseline"/>
        <w:rPr>
          <w:b w:val="0"/>
          <w:bCs w:val="0"/>
          <w:color w:val="222222"/>
          <w:sz w:val="28"/>
          <w:szCs w:val="28"/>
        </w:rPr>
      </w:pPr>
    </w:p>
    <w:p w:rsidR="009F4288" w:rsidRPr="00CC1958" w:rsidRDefault="009F4288" w:rsidP="009F4288">
      <w:pPr>
        <w:shd w:val="clear" w:color="auto" w:fill="FFFFFF"/>
        <w:spacing w:line="420" w:lineRule="atLeast"/>
        <w:ind w:firstLine="709"/>
        <w:jc w:val="center"/>
        <w:textAlignment w:val="baseline"/>
        <w:outlineLvl w:val="0"/>
        <w:rPr>
          <w:rFonts w:eastAsia="Times New Roman" w:cs="Times New Roman"/>
          <w:b/>
          <w:color w:val="222222"/>
          <w:kern w:val="36"/>
          <w:szCs w:val="28"/>
          <w:lang w:eastAsia="ru-RU"/>
        </w:rPr>
      </w:pPr>
      <w:r w:rsidRPr="00CC1958">
        <w:rPr>
          <w:rFonts w:eastAsia="Times New Roman" w:cs="Times New Roman"/>
          <w:b/>
          <w:color w:val="222222"/>
          <w:kern w:val="36"/>
          <w:szCs w:val="28"/>
          <w:lang w:eastAsia="ru-RU"/>
        </w:rPr>
        <w:t>Энергетики Подмосковья обеспечат надежное энергоснабжение избирательных участков в единый день голосования</w:t>
      </w:r>
    </w:p>
    <w:p w:rsidR="009F4288" w:rsidRPr="00CC1958" w:rsidRDefault="009F4288" w:rsidP="009F4288">
      <w:pPr>
        <w:shd w:val="clear" w:color="auto" w:fill="FFFFFF"/>
        <w:spacing w:line="420" w:lineRule="atLeast"/>
        <w:ind w:firstLine="709"/>
        <w:jc w:val="both"/>
        <w:textAlignment w:val="baseline"/>
        <w:outlineLvl w:val="0"/>
        <w:rPr>
          <w:rFonts w:eastAsia="Times New Roman" w:cs="Times New Roman"/>
          <w:color w:val="222222"/>
          <w:kern w:val="36"/>
          <w:szCs w:val="28"/>
          <w:lang w:eastAsia="ru-RU"/>
        </w:rPr>
      </w:pPr>
    </w:p>
    <w:p w:rsidR="009F4288" w:rsidRPr="00CC195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>Энергетики Подмосковья готовы обеспечить надежное и бесперебойное энергоснабжение  избирательных участков в единый день голосования 18 сентября 2016 года. Специалисты энергокомпаний заблаговременно провели внеочередные осмотры электроустановок, от которых производится электроснабжение избирательных участков, а также проверили схемы электроснабжения центров теле- и радиовещания и других объектов, задействованных в процессе подготовки и проведения голосования. </w:t>
      </w:r>
    </w:p>
    <w:p w:rsidR="009F4288" w:rsidRPr="00CC195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>Работники энергокомпаний прошли дополнительные инструктажи, а оперативно-выездные бригады были дополнены ремонтным персоналом и техникой на случай необходимости ликвидации возможных технологических нарушений. Также в преддверии выборов в электросетевых компаниях были проверены имеющиеся в наличии источники бесперебойного питания. </w:t>
      </w:r>
    </w:p>
    <w:p w:rsidR="009F4288" w:rsidRPr="00CC195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 xml:space="preserve">«Для обеспечения максимальной надежности энергоснабжения объектов в период проведения выборной компании, с 16 по 19 сентября, на энергообъектах </w:t>
      </w:r>
      <w:r w:rsidRPr="00CC1958">
        <w:rPr>
          <w:rFonts w:eastAsia="Times New Roman" w:cs="Times New Roman"/>
          <w:color w:val="222222"/>
          <w:szCs w:val="28"/>
          <w:lang w:eastAsia="ru-RU"/>
        </w:rPr>
        <w:lastRenderedPageBreak/>
        <w:t>будут отменены все плановые ремонтные работы, введен запрет на переключения в действующих электроустановках, а также организовано круглосуточное дежурство технических руководителей, специалистов, оперативного и ремонтного персонала», – отметил министр энергетики Московской области Леонид Неганов. </w:t>
      </w: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>Непосредственно в день выборов, 18 сентября, в Подмосковье будет введен особый режим работы: диспетчерский, обслуживающий и ремонтный персонал энергокомпаний максимально усилят контроль за оборудованием, устройствами подстанций, линиями электропередачи.</w:t>
      </w: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9F4288" w:rsidRPr="00CC1958" w:rsidRDefault="009F4288" w:rsidP="009F4288">
      <w:pPr>
        <w:shd w:val="clear" w:color="auto" w:fill="FFFFFF"/>
        <w:spacing w:line="420" w:lineRule="atLeast"/>
        <w:ind w:firstLine="709"/>
        <w:jc w:val="center"/>
        <w:textAlignment w:val="baseline"/>
        <w:outlineLvl w:val="0"/>
        <w:rPr>
          <w:rFonts w:eastAsia="Times New Roman" w:cs="Times New Roman"/>
          <w:b/>
          <w:color w:val="222222"/>
          <w:kern w:val="36"/>
          <w:szCs w:val="28"/>
          <w:lang w:eastAsia="ru-RU"/>
        </w:rPr>
      </w:pPr>
      <w:r>
        <w:rPr>
          <w:rFonts w:eastAsia="Times New Roman" w:cs="Times New Roman"/>
          <w:b/>
          <w:color w:val="222222"/>
          <w:kern w:val="36"/>
          <w:szCs w:val="28"/>
          <w:lang w:eastAsia="ru-RU"/>
        </w:rPr>
        <w:t xml:space="preserve">В Московской области расширяется практика </w:t>
      </w:r>
      <w:r w:rsidRPr="00CC1958">
        <w:rPr>
          <w:rFonts w:eastAsia="Times New Roman" w:cs="Times New Roman"/>
          <w:b/>
          <w:color w:val="222222"/>
          <w:kern w:val="36"/>
          <w:szCs w:val="28"/>
          <w:lang w:eastAsia="ru-RU"/>
        </w:rPr>
        <w:t>энергосервисны</w:t>
      </w:r>
      <w:r>
        <w:rPr>
          <w:rFonts w:eastAsia="Times New Roman" w:cs="Times New Roman"/>
          <w:b/>
          <w:color w:val="222222"/>
          <w:kern w:val="36"/>
          <w:szCs w:val="28"/>
          <w:lang w:eastAsia="ru-RU"/>
        </w:rPr>
        <w:t>х</w:t>
      </w:r>
      <w:r w:rsidRPr="00CC1958">
        <w:rPr>
          <w:rFonts w:eastAsia="Times New Roman" w:cs="Times New Roman"/>
          <w:b/>
          <w:color w:val="222222"/>
          <w:kern w:val="36"/>
          <w:szCs w:val="28"/>
          <w:lang w:eastAsia="ru-RU"/>
        </w:rPr>
        <w:t xml:space="preserve"> контракт</w:t>
      </w:r>
      <w:r>
        <w:rPr>
          <w:rFonts w:eastAsia="Times New Roman" w:cs="Times New Roman"/>
          <w:b/>
          <w:color w:val="222222"/>
          <w:kern w:val="36"/>
          <w:szCs w:val="28"/>
          <w:lang w:eastAsia="ru-RU"/>
        </w:rPr>
        <w:t>ов</w:t>
      </w:r>
      <w:r w:rsidRPr="00CC1958">
        <w:rPr>
          <w:rFonts w:eastAsia="Times New Roman" w:cs="Times New Roman"/>
          <w:b/>
          <w:color w:val="222222"/>
          <w:kern w:val="36"/>
          <w:szCs w:val="28"/>
          <w:lang w:eastAsia="ru-RU"/>
        </w:rPr>
        <w:t xml:space="preserve"> по замене уличных светильников</w:t>
      </w:r>
    </w:p>
    <w:p w:rsidR="009F4288" w:rsidRPr="00CC1958" w:rsidRDefault="009F4288" w:rsidP="009F4288">
      <w:pPr>
        <w:shd w:val="clear" w:color="auto" w:fill="FFFFFF"/>
        <w:spacing w:line="420" w:lineRule="atLeast"/>
        <w:ind w:firstLine="709"/>
        <w:jc w:val="both"/>
        <w:textAlignment w:val="baseline"/>
        <w:outlineLvl w:val="0"/>
        <w:rPr>
          <w:rFonts w:eastAsia="Times New Roman" w:cs="Times New Roman"/>
          <w:color w:val="222222"/>
          <w:kern w:val="36"/>
          <w:szCs w:val="28"/>
          <w:lang w:eastAsia="ru-RU"/>
        </w:rPr>
      </w:pPr>
    </w:p>
    <w:p w:rsidR="009F4288" w:rsidRPr="00CC195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>В августе 2016 года Министерством энергетики Московской области согласованы  два энергосервисных контракта в Химках и Можайском районе.</w:t>
      </w:r>
    </w:p>
    <w:p w:rsidR="009F4288" w:rsidRPr="00CC195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>В Химках подготовлен уникальный по своему масштабу проект с начальной максимальной ценой контракта – более 200 млн руб. на проведение энергоэффективных мероприятий по замене систем наружного освещения. Планируется заменить 8704 светильника, что позволит получить экономии в 60% от объема потребления электроэнергии заменяемых старых светильников.</w:t>
      </w:r>
    </w:p>
    <w:p w:rsidR="009F4288" w:rsidRPr="00CC195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>В Можайском районе подготовлен проект на сумму с начальной максимальной ценой контракта – 14,7 млн руб. на проведение энергосервисных мероприятий по сбережению тепловой и электрической энергии, что позволит сберечь до 30% от общего потребляемого объёма.</w:t>
      </w:r>
    </w:p>
    <w:p w:rsidR="009F4288" w:rsidRPr="00CC195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>В Московской области уже реализовано порядка 60 проектов энергосбережения на основе энергосервисных контрактов на общую сумму около 240 млн руб., и региональное министерство энергетики продолжает стимулировать развитие в муниципальных образованиях этого направления энергоэффективности. </w:t>
      </w:r>
    </w:p>
    <w:p w:rsidR="009F4288" w:rsidRPr="00CC195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>«Удачную практику энергосервисных контрактов мы стремимся распространять по всему региону, – отметил министр энергетики Московской области Леонид Неганов. – Практическая реализация энергосберегающих мероприятий на основе энергосервиса началась в области с января 2015 года, и дальше мы активно будем заниматься развитием этого направления».</w:t>
      </w: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CC1958">
        <w:rPr>
          <w:rFonts w:eastAsia="Times New Roman" w:cs="Times New Roman"/>
          <w:color w:val="222222"/>
          <w:szCs w:val="28"/>
          <w:lang w:eastAsia="ru-RU"/>
        </w:rPr>
        <w:t>Преимущество энергосервисных контрактов заключается в том, что энергоэффективные мероприятия не требуют дополнительных финансовых вложений со стороны муниципальных образований и бюджетных учреждений, так как оплата по ним осуществляется только за счет средств, сэкономленных заказчиком на оплате энергоресурсов (тепловая энергия, горячая вода, электричество). </w:t>
      </w: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9F4288" w:rsidRDefault="009F4288" w:rsidP="009F428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CC1958" w:rsidRDefault="00CC1958" w:rsidP="00CC1958">
      <w:pPr>
        <w:pStyle w:val="1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aseline"/>
        <w:rPr>
          <w:bCs w:val="0"/>
          <w:color w:val="222222"/>
          <w:sz w:val="28"/>
          <w:szCs w:val="28"/>
        </w:rPr>
      </w:pPr>
      <w:r w:rsidRPr="00CC1958">
        <w:rPr>
          <w:bCs w:val="0"/>
          <w:color w:val="222222"/>
          <w:sz w:val="28"/>
          <w:szCs w:val="28"/>
        </w:rPr>
        <w:lastRenderedPageBreak/>
        <w:t>Энергетики Подмосковья обеспечили выдачу дополнительной мощности для электроснабжения парка «Патриот»</w:t>
      </w:r>
    </w:p>
    <w:p w:rsidR="009F4288" w:rsidRPr="00CC1958" w:rsidRDefault="009F4288" w:rsidP="00CC1958">
      <w:pPr>
        <w:pStyle w:val="1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aseline"/>
        <w:rPr>
          <w:bCs w:val="0"/>
          <w:color w:val="222222"/>
          <w:sz w:val="28"/>
          <w:szCs w:val="28"/>
        </w:rPr>
      </w:pPr>
    </w:p>
    <w:p w:rsidR="00CC1958" w:rsidRDefault="00CC1958" w:rsidP="009F4288">
      <w:pPr>
        <w:pStyle w:val="1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rFonts w:ascii="Arial" w:hAnsi="Arial" w:cs="Arial"/>
          <w:b w:val="0"/>
          <w:bCs w:val="0"/>
          <w:color w:val="222222"/>
          <w:sz w:val="41"/>
          <w:szCs w:val="41"/>
        </w:rPr>
      </w:pPr>
      <w:r>
        <w:rPr>
          <w:b w:val="0"/>
          <w:noProof/>
          <w:color w:val="222222"/>
          <w:sz w:val="24"/>
          <w:szCs w:val="24"/>
        </w:rPr>
        <w:drawing>
          <wp:inline distT="0" distB="0" distL="0" distR="0" wp14:anchorId="63921603" wp14:editId="76634F6C">
            <wp:extent cx="6045832" cy="3276600"/>
            <wp:effectExtent l="0" t="0" r="0" b="0"/>
            <wp:docPr id="5" name="Рисунок 5" descr="C:\Users\SizovaEA\Desktop\vneshniy-vid-novogo-rp_41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zovaEA\Desktop\vneshniy-vid-novogo-rp_41-_2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96" cy="32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ПАО «МОЭСК» в преддверии Второго международного военно-технического форума «Армия-2016» обеспечила выдачу дополнительной мощности Военно-патриотическому парку культуры и отдыха Вооруженных Сил РФ «Патриот». </w:t>
      </w: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Работы выполнены в рамках ранее заключенного договора об осуществлении технологического присоединения. Их особенностью стали сжатые сроки реализации мероприятий по техприсоединению со стороны энергетиков МОЭСК. </w:t>
      </w: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Для выдачи мощности от ближайшей узловой подстанции 110/35/10/6 кВ «Кубинка» сетевая компания проложила кабельные линии протяженностью 9,6 км, а в непосредственной близости от места расположения объектов электросетевого хозяйства парка построила новое распределительное устройство (РУ) напряжением 10 кВ (РП-41). Пропускная способность всего комплекса смонтированного электротехнического оборудования достаточны для выдачи запрашиваемой мощности в объеме 9 МВА.</w:t>
      </w: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«С учетом социальной значимости парка «Патриот» и перспектив его развития все работы были выполнены в кратчайшие сроки», – отметил министр энергетики Московской области Леонид Неганов.</w:t>
      </w:r>
    </w:p>
    <w:p w:rsidR="00CC1958" w:rsidRPr="00CC1958" w:rsidRDefault="00CC1958" w:rsidP="00CC195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Ввод в эксплуатацию новых энергообъектов и выдача дополнительной мощности позволят повысить надежность электроснабжения объектов парка «Патриот», обеспечат импульс для его дальнейшего развития. </w:t>
      </w:r>
    </w:p>
    <w:p w:rsidR="009F4288" w:rsidRPr="009F4288" w:rsidRDefault="00CC1958" w:rsidP="009F428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CC1958">
        <w:rPr>
          <w:color w:val="222222"/>
          <w:sz w:val="28"/>
          <w:szCs w:val="28"/>
        </w:rPr>
        <w:t>Напомним, что ранее, в 2015 году, в рамках реализации проекта строительства объектов для электроснабжения парка «Патриот» ПАО «МОЭСК» построила распределительный пункт напряжением 10 кВ (РП-38) и проложила кабельную линию протяженностью 9,3 км, что также позволило выдать заказчику запрашиваемую мощность в</w:t>
      </w:r>
      <w:r w:rsidR="009F4288">
        <w:rPr>
          <w:color w:val="222222"/>
          <w:sz w:val="28"/>
          <w:szCs w:val="28"/>
        </w:rPr>
        <w:t xml:space="preserve"> установленные в договоре срок.</w:t>
      </w:r>
    </w:p>
    <w:p w:rsidR="009F4288" w:rsidRPr="00CC1958" w:rsidRDefault="009F4288" w:rsidP="00CC1958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CC1958" w:rsidRDefault="00CC1958" w:rsidP="00CC1958">
      <w:pPr>
        <w:pStyle w:val="1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aseline"/>
        <w:rPr>
          <w:bCs w:val="0"/>
          <w:color w:val="222222"/>
          <w:sz w:val="28"/>
          <w:szCs w:val="28"/>
        </w:rPr>
      </w:pPr>
      <w:r w:rsidRPr="00CC1958">
        <w:rPr>
          <w:bCs w:val="0"/>
          <w:color w:val="222222"/>
          <w:sz w:val="28"/>
          <w:szCs w:val="28"/>
        </w:rPr>
        <w:lastRenderedPageBreak/>
        <w:t>В Коломне стартовали мероприятия в рамках фестиваля энергосбережения #ВместеЯрче</w:t>
      </w:r>
    </w:p>
    <w:p w:rsidR="009F4288" w:rsidRPr="00CC1958" w:rsidRDefault="009F4288" w:rsidP="00CC1958">
      <w:pPr>
        <w:pStyle w:val="1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aseline"/>
        <w:rPr>
          <w:bCs w:val="0"/>
          <w:color w:val="222222"/>
          <w:sz w:val="28"/>
          <w:szCs w:val="28"/>
        </w:rPr>
      </w:pPr>
    </w:p>
    <w:p w:rsidR="00CC1958" w:rsidRDefault="00CC1958" w:rsidP="00CC1958">
      <w:pPr>
        <w:pStyle w:val="1"/>
        <w:shd w:val="clear" w:color="auto" w:fill="FFFFFF"/>
        <w:spacing w:before="0" w:beforeAutospacing="0" w:after="150" w:afterAutospacing="0" w:line="420" w:lineRule="atLeast"/>
        <w:textAlignment w:val="baseline"/>
        <w:rPr>
          <w:rFonts w:ascii="Arial" w:hAnsi="Arial" w:cs="Arial"/>
          <w:b w:val="0"/>
          <w:bCs w:val="0"/>
          <w:color w:val="222222"/>
          <w:sz w:val="41"/>
          <w:szCs w:val="41"/>
        </w:rPr>
      </w:pPr>
      <w:r>
        <w:rPr>
          <w:rFonts w:ascii="Arial" w:hAnsi="Arial" w:cs="Arial"/>
          <w:b w:val="0"/>
          <w:bCs w:val="0"/>
          <w:noProof/>
          <w:color w:val="222222"/>
          <w:sz w:val="41"/>
          <w:szCs w:val="41"/>
        </w:rPr>
        <w:drawing>
          <wp:inline distT="0" distB="0" distL="0" distR="0">
            <wp:extent cx="6480175" cy="4584635"/>
            <wp:effectExtent l="0" t="0" r="0" b="6985"/>
            <wp:docPr id="6" name="Рисунок 6" descr="C:\Users\SizovaEA\Desktop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zovaEA\Desktop\img_2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958" w:rsidRPr="009F4288" w:rsidRDefault="00CC1958" w:rsidP="009F428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9F4288">
        <w:rPr>
          <w:color w:val="222222"/>
          <w:sz w:val="28"/>
          <w:szCs w:val="28"/>
        </w:rPr>
        <w:t>Теплоснабжающее предприятие Московской области МУП «Тепло Коломны» приняло участие в мероприятиях Всероссийского фестиваля энергосбережения #ВместеЯрче. В рамках фестиваля организация провела уроки по энергосбережению для более 100 школьников. На уроках сотрудники компании напомнили ученикам о необходимости бережного отношения к энергоресурсам и объяснили, как поведение каждого человека влияет на экологию всей планеты.</w:t>
      </w:r>
    </w:p>
    <w:p w:rsidR="00CC1958" w:rsidRPr="009F4288" w:rsidRDefault="00CC1958" w:rsidP="009F428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9F4288">
        <w:rPr>
          <w:color w:val="222222"/>
          <w:sz w:val="28"/>
          <w:szCs w:val="28"/>
        </w:rPr>
        <w:t>Также в рамках фестиваля прошли экскурсии на объекты предприятия, в которых приняли участие учащихся местных школ. В ходе экскурсии ученики узнали о роли предприятия для города, посмотрели современные технологии используемые в работе, а также о его истории и профессиях сотрудников.</w:t>
      </w:r>
    </w:p>
    <w:p w:rsidR="00CC1958" w:rsidRPr="009F4288" w:rsidRDefault="00CC1958" w:rsidP="009F428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9F4288">
        <w:rPr>
          <w:color w:val="222222"/>
          <w:sz w:val="28"/>
          <w:szCs w:val="28"/>
        </w:rPr>
        <w:t>В завершении мероприятий школьники с большим удовольствием поддержали личную декларацию о намерениях экономить энергию в быту.</w:t>
      </w:r>
    </w:p>
    <w:p w:rsidR="00CC1958" w:rsidRDefault="00CC1958" w:rsidP="009F428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9F4288">
        <w:rPr>
          <w:color w:val="222222"/>
          <w:sz w:val="28"/>
          <w:szCs w:val="28"/>
        </w:rPr>
        <w:t>Как отметил министр энергетики Московской области Леонид Неганов, формировать привычку к энергосбережению нужно с детства, на уровне каждого жителя страны, каждой квартиры и дома. Личный вклад каждого в бережное отношение к расходованию тепла и света на бытовом уровне способствует повышению конкурентоспособности экономики всего государства.</w:t>
      </w:r>
    </w:p>
    <w:p w:rsidR="009F4288" w:rsidRPr="009F4288" w:rsidRDefault="009F4288" w:rsidP="009F428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C1958" w:rsidRPr="009F4288" w:rsidRDefault="00CC1958" w:rsidP="009F4288">
      <w:pPr>
        <w:pStyle w:val="1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bCs w:val="0"/>
          <w:color w:val="222222"/>
          <w:sz w:val="28"/>
          <w:szCs w:val="28"/>
        </w:rPr>
      </w:pPr>
      <w:r w:rsidRPr="009F4288">
        <w:rPr>
          <w:bCs w:val="0"/>
          <w:color w:val="222222"/>
          <w:sz w:val="28"/>
          <w:szCs w:val="28"/>
        </w:rPr>
        <w:lastRenderedPageBreak/>
        <w:t>Щелковский водоканал поддержал Всероссийский фестиваль энергосбережения #ВместеЯрче</w:t>
      </w:r>
    </w:p>
    <w:p w:rsidR="00CC1958" w:rsidRDefault="00CC1958" w:rsidP="009F4288">
      <w:pPr>
        <w:pStyle w:val="1"/>
        <w:shd w:val="clear" w:color="auto" w:fill="FFFFFF"/>
        <w:spacing w:before="0" w:beforeAutospacing="0" w:after="150" w:afterAutospacing="0" w:line="420" w:lineRule="atLeast"/>
        <w:jc w:val="center"/>
        <w:textAlignment w:val="baseline"/>
        <w:rPr>
          <w:rFonts w:ascii="Arial" w:hAnsi="Arial" w:cs="Arial"/>
          <w:b w:val="0"/>
          <w:bCs w:val="0"/>
          <w:color w:val="222222"/>
          <w:sz w:val="41"/>
          <w:szCs w:val="41"/>
        </w:rPr>
      </w:pPr>
      <w:r>
        <w:rPr>
          <w:rFonts w:ascii="Arial" w:hAnsi="Arial" w:cs="Arial"/>
          <w:b w:val="0"/>
          <w:bCs w:val="0"/>
          <w:noProof/>
          <w:color w:val="222222"/>
          <w:sz w:val="41"/>
          <w:szCs w:val="41"/>
        </w:rPr>
        <w:drawing>
          <wp:inline distT="0" distB="0" distL="0" distR="0">
            <wp:extent cx="5727700" cy="4295775"/>
            <wp:effectExtent l="0" t="0" r="6350" b="9525"/>
            <wp:docPr id="7" name="Рисунок 7" descr="C:\Users\SizovaEA\Desktop\dsc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zovaEA\Desktop\dsc07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08" cy="42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958" w:rsidRPr="009F4288" w:rsidRDefault="00CC1958" w:rsidP="009F4288">
      <w:pPr>
        <w:pStyle w:val="af2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222222"/>
          <w:sz w:val="28"/>
          <w:szCs w:val="28"/>
        </w:rPr>
      </w:pPr>
      <w:r w:rsidRPr="009F4288">
        <w:rPr>
          <w:color w:val="222222"/>
          <w:sz w:val="28"/>
          <w:szCs w:val="28"/>
        </w:rPr>
        <w:t>Инициативу проведения Всероссийского фестиваля энергосбережения #ВместеЯрче поддержали сотрудники водоснабжающего предприятия МУП ЩМР «Межрайонный Щёлковский Водоканал». В день открытия фестиваля на территории предприятия  заменили перегоревшие лампы  и очистили плафоны от пыли.</w:t>
      </w:r>
    </w:p>
    <w:p w:rsidR="00CC1958" w:rsidRPr="009F4288" w:rsidRDefault="00CC1958" w:rsidP="009F4288">
      <w:pPr>
        <w:pStyle w:val="af2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222222"/>
          <w:sz w:val="28"/>
          <w:szCs w:val="28"/>
        </w:rPr>
      </w:pPr>
      <w:r w:rsidRPr="009F4288">
        <w:rPr>
          <w:color w:val="222222"/>
          <w:sz w:val="28"/>
          <w:szCs w:val="28"/>
        </w:rPr>
        <w:t>Специально изготовленная для участия в фестивале символика размещена в главном здании предприятия, в его филиалах и местах обслуживания абонентов, организованы места для подписания петиций и личной декларации о намерении бережного отношения к энергии дома и на работе.</w:t>
      </w:r>
    </w:p>
    <w:p w:rsidR="00CC1958" w:rsidRPr="009F4288" w:rsidRDefault="00CC1958" w:rsidP="009F4288">
      <w:pPr>
        <w:pStyle w:val="af2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222222"/>
          <w:sz w:val="28"/>
          <w:szCs w:val="28"/>
        </w:rPr>
      </w:pPr>
      <w:r w:rsidRPr="009F4288">
        <w:rPr>
          <w:color w:val="222222"/>
          <w:sz w:val="28"/>
          <w:szCs w:val="28"/>
        </w:rPr>
        <w:t>Старт поддержания личной декларации об энергосбережении был дан генеральным директором Натальей Ефимченко. Поставив свою подпись, руководитель  предприятия подала пример своим сотрудникам. Ежедневно количество подписей в бланках увеличивается. </w:t>
      </w:r>
    </w:p>
    <w:p w:rsidR="00CC1958" w:rsidRPr="009F4288" w:rsidRDefault="00CC1958" w:rsidP="009F4288">
      <w:pPr>
        <w:pStyle w:val="af2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222222"/>
          <w:sz w:val="28"/>
          <w:szCs w:val="28"/>
        </w:rPr>
      </w:pPr>
      <w:r w:rsidRPr="009F4288">
        <w:rPr>
          <w:color w:val="222222"/>
          <w:sz w:val="28"/>
          <w:szCs w:val="28"/>
        </w:rPr>
        <w:t>Поддержать декларацию может любой желающий в электронном виде на сайте фестиваля www.вместеярче.рф и в социальных сетях</w:t>
      </w:r>
    </w:p>
    <w:p w:rsidR="00CC1958" w:rsidRPr="009F4288" w:rsidRDefault="00CC1958" w:rsidP="009F4288">
      <w:pPr>
        <w:pStyle w:val="af2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222222"/>
          <w:sz w:val="28"/>
          <w:szCs w:val="28"/>
        </w:rPr>
      </w:pPr>
      <w:r w:rsidRPr="009F4288">
        <w:rPr>
          <w:color w:val="222222"/>
          <w:sz w:val="28"/>
          <w:szCs w:val="28"/>
        </w:rPr>
        <w:t>В рамках проведения фестиваля в Щёлковском водоканале запланировано проведение «Дней открытых дверей» на Щёлковские Межрайонные очистные сооружения. В ходе экскурсии участники узнают о роли предприятия для района, им продемонстрируют используемые на нем современные технологии. Основной акцент будет сделан на рациональное использование энергетических ресурсов и энергоэффективных технологий, используемых на предприятии.</w:t>
      </w:r>
    </w:p>
    <w:p w:rsidR="007D124E" w:rsidRPr="00775BDE" w:rsidRDefault="007D124E" w:rsidP="009F4288">
      <w:pPr>
        <w:rPr>
          <w:rFonts w:eastAsia="Times New Roman" w:cs="Times New Roman"/>
          <w:b/>
          <w:color w:val="222222"/>
          <w:kern w:val="36"/>
          <w:sz w:val="24"/>
          <w:szCs w:val="24"/>
          <w:lang w:eastAsia="ru-RU"/>
        </w:rPr>
      </w:pPr>
    </w:p>
    <w:sectPr w:rsidR="007D124E" w:rsidRPr="00775BDE" w:rsidSect="00C63CF9">
      <w:headerReference w:type="default" r:id="rId11"/>
      <w:pgSz w:w="11906" w:h="16838"/>
      <w:pgMar w:top="851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145" w:rsidRDefault="00514145" w:rsidP="00750CCF">
      <w:pPr>
        <w:spacing w:line="240" w:lineRule="auto"/>
      </w:pPr>
      <w:r>
        <w:separator/>
      </w:r>
    </w:p>
  </w:endnote>
  <w:endnote w:type="continuationSeparator" w:id="0">
    <w:p w:rsidR="00514145" w:rsidRDefault="00514145" w:rsidP="00750C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145" w:rsidRDefault="00514145" w:rsidP="00750CCF">
      <w:pPr>
        <w:spacing w:line="240" w:lineRule="auto"/>
      </w:pPr>
      <w:r>
        <w:separator/>
      </w:r>
    </w:p>
  </w:footnote>
  <w:footnote w:type="continuationSeparator" w:id="0">
    <w:p w:rsidR="00514145" w:rsidRDefault="00514145" w:rsidP="00750C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6386139"/>
      <w:docPartObj>
        <w:docPartGallery w:val="Page Numbers (Top of Page)"/>
        <w:docPartUnique/>
      </w:docPartObj>
    </w:sdtPr>
    <w:sdtEndPr/>
    <w:sdtContent>
      <w:p w:rsidR="002951A6" w:rsidRDefault="002951A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6A1">
          <w:rPr>
            <w:noProof/>
          </w:rPr>
          <w:t>1</w:t>
        </w:r>
        <w:r>
          <w:fldChar w:fldCharType="end"/>
        </w:r>
      </w:p>
    </w:sdtContent>
  </w:sdt>
  <w:p w:rsidR="002951A6" w:rsidRDefault="002951A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52774"/>
    <w:multiLevelType w:val="hybridMultilevel"/>
    <w:tmpl w:val="497C9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1996"/>
    <w:multiLevelType w:val="hybridMultilevel"/>
    <w:tmpl w:val="A49C97BE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4129C"/>
    <w:multiLevelType w:val="hybridMultilevel"/>
    <w:tmpl w:val="4918B11A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32D00"/>
    <w:multiLevelType w:val="hybridMultilevel"/>
    <w:tmpl w:val="0EAC2F8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A58397D"/>
    <w:multiLevelType w:val="multilevel"/>
    <w:tmpl w:val="41AE2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B62570"/>
    <w:multiLevelType w:val="hybridMultilevel"/>
    <w:tmpl w:val="7C36C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C6663A"/>
    <w:multiLevelType w:val="hybridMultilevel"/>
    <w:tmpl w:val="6E16DDFC"/>
    <w:lvl w:ilvl="0" w:tplc="13D2E1F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0E3326C"/>
    <w:multiLevelType w:val="hybridMultilevel"/>
    <w:tmpl w:val="497C9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545AE"/>
    <w:multiLevelType w:val="multilevel"/>
    <w:tmpl w:val="37AC5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2F03276"/>
    <w:multiLevelType w:val="hybridMultilevel"/>
    <w:tmpl w:val="2B164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032CC"/>
    <w:multiLevelType w:val="hybridMultilevel"/>
    <w:tmpl w:val="FD2069A0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26181"/>
    <w:multiLevelType w:val="hybridMultilevel"/>
    <w:tmpl w:val="C9CE8088"/>
    <w:lvl w:ilvl="0" w:tplc="E6D40B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E21031"/>
    <w:multiLevelType w:val="hybridMultilevel"/>
    <w:tmpl w:val="B3A2FB48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122FD"/>
    <w:multiLevelType w:val="hybridMultilevel"/>
    <w:tmpl w:val="0738609E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BA674E"/>
    <w:multiLevelType w:val="hybridMultilevel"/>
    <w:tmpl w:val="F182C6A6"/>
    <w:lvl w:ilvl="0" w:tplc="F282F9E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82F9E0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B8050C"/>
    <w:multiLevelType w:val="hybridMultilevel"/>
    <w:tmpl w:val="97DEC15C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94698"/>
    <w:multiLevelType w:val="hybridMultilevel"/>
    <w:tmpl w:val="ED8EE0B2"/>
    <w:lvl w:ilvl="0" w:tplc="4E047B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946369"/>
    <w:multiLevelType w:val="hybridMultilevel"/>
    <w:tmpl w:val="A89287D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CE605DD"/>
    <w:multiLevelType w:val="hybridMultilevel"/>
    <w:tmpl w:val="2C1A59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EA7590"/>
    <w:multiLevelType w:val="multilevel"/>
    <w:tmpl w:val="37AC5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0082EBA"/>
    <w:multiLevelType w:val="hybridMultilevel"/>
    <w:tmpl w:val="9118EDBE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33FFA"/>
    <w:multiLevelType w:val="hybridMultilevel"/>
    <w:tmpl w:val="20AE1E54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D0199A"/>
    <w:multiLevelType w:val="hybridMultilevel"/>
    <w:tmpl w:val="E0C8FE94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A2680"/>
    <w:multiLevelType w:val="hybridMultilevel"/>
    <w:tmpl w:val="7F7AFA4E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F2AB5"/>
    <w:multiLevelType w:val="hybridMultilevel"/>
    <w:tmpl w:val="2AE27582"/>
    <w:lvl w:ilvl="0" w:tplc="7042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810702"/>
    <w:multiLevelType w:val="hybridMultilevel"/>
    <w:tmpl w:val="F90CF854"/>
    <w:lvl w:ilvl="0" w:tplc="E6D4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3"/>
  </w:num>
  <w:num w:numId="7">
    <w:abstractNumId w:val="22"/>
  </w:num>
  <w:num w:numId="8">
    <w:abstractNumId w:val="21"/>
  </w:num>
  <w:num w:numId="9">
    <w:abstractNumId w:val="2"/>
  </w:num>
  <w:num w:numId="10">
    <w:abstractNumId w:val="23"/>
  </w:num>
  <w:num w:numId="11">
    <w:abstractNumId w:val="1"/>
  </w:num>
  <w:num w:numId="12">
    <w:abstractNumId w:val="10"/>
  </w:num>
  <w:num w:numId="13">
    <w:abstractNumId w:val="15"/>
  </w:num>
  <w:num w:numId="14">
    <w:abstractNumId w:val="20"/>
  </w:num>
  <w:num w:numId="15">
    <w:abstractNumId w:val="24"/>
  </w:num>
  <w:num w:numId="16">
    <w:abstractNumId w:val="12"/>
  </w:num>
  <w:num w:numId="17">
    <w:abstractNumId w:val="3"/>
  </w:num>
  <w:num w:numId="18">
    <w:abstractNumId w:val="7"/>
  </w:num>
  <w:num w:numId="19">
    <w:abstractNumId w:val="25"/>
  </w:num>
  <w:num w:numId="20">
    <w:abstractNumId w:val="11"/>
  </w:num>
  <w:num w:numId="21">
    <w:abstractNumId w:val="0"/>
  </w:num>
  <w:num w:numId="22">
    <w:abstractNumId w:val="19"/>
  </w:num>
  <w:num w:numId="23">
    <w:abstractNumId w:val="14"/>
  </w:num>
  <w:num w:numId="24">
    <w:abstractNumId w:val="17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1DD"/>
    <w:rsid w:val="00005251"/>
    <w:rsid w:val="000172F8"/>
    <w:rsid w:val="000202F3"/>
    <w:rsid w:val="000278D4"/>
    <w:rsid w:val="0004333E"/>
    <w:rsid w:val="00050101"/>
    <w:rsid w:val="000569DA"/>
    <w:rsid w:val="00065C34"/>
    <w:rsid w:val="00066A9E"/>
    <w:rsid w:val="00082CE0"/>
    <w:rsid w:val="00096CE6"/>
    <w:rsid w:val="000C1881"/>
    <w:rsid w:val="000C4793"/>
    <w:rsid w:val="000D172B"/>
    <w:rsid w:val="000D352B"/>
    <w:rsid w:val="000D5827"/>
    <w:rsid w:val="00106D87"/>
    <w:rsid w:val="0011750D"/>
    <w:rsid w:val="001204E4"/>
    <w:rsid w:val="00136C6F"/>
    <w:rsid w:val="00147550"/>
    <w:rsid w:val="00153DCE"/>
    <w:rsid w:val="00170D9A"/>
    <w:rsid w:val="00172B45"/>
    <w:rsid w:val="00190B2E"/>
    <w:rsid w:val="001A4CCD"/>
    <w:rsid w:val="001B0781"/>
    <w:rsid w:val="001B2C5F"/>
    <w:rsid w:val="001B5D7F"/>
    <w:rsid w:val="001C565A"/>
    <w:rsid w:val="001D1CB2"/>
    <w:rsid w:val="001D2A5E"/>
    <w:rsid w:val="001D3186"/>
    <w:rsid w:val="001F4C41"/>
    <w:rsid w:val="00210B78"/>
    <w:rsid w:val="00234B81"/>
    <w:rsid w:val="002440D1"/>
    <w:rsid w:val="002454F8"/>
    <w:rsid w:val="00252A29"/>
    <w:rsid w:val="00264378"/>
    <w:rsid w:val="00265CCB"/>
    <w:rsid w:val="002666E2"/>
    <w:rsid w:val="00282EBA"/>
    <w:rsid w:val="00283C64"/>
    <w:rsid w:val="00291175"/>
    <w:rsid w:val="00293961"/>
    <w:rsid w:val="002951A6"/>
    <w:rsid w:val="002A0DD0"/>
    <w:rsid w:val="002A5808"/>
    <w:rsid w:val="002B2DDD"/>
    <w:rsid w:val="002B34E7"/>
    <w:rsid w:val="0031246E"/>
    <w:rsid w:val="00327707"/>
    <w:rsid w:val="003321FD"/>
    <w:rsid w:val="0033407D"/>
    <w:rsid w:val="00334B86"/>
    <w:rsid w:val="0033737F"/>
    <w:rsid w:val="00352B74"/>
    <w:rsid w:val="003566B6"/>
    <w:rsid w:val="003617A4"/>
    <w:rsid w:val="003766E4"/>
    <w:rsid w:val="0038790E"/>
    <w:rsid w:val="0039004C"/>
    <w:rsid w:val="00396824"/>
    <w:rsid w:val="003976E7"/>
    <w:rsid w:val="003A5712"/>
    <w:rsid w:val="003A69FA"/>
    <w:rsid w:val="003B72A5"/>
    <w:rsid w:val="003C4CD4"/>
    <w:rsid w:val="003C7D25"/>
    <w:rsid w:val="003D6021"/>
    <w:rsid w:val="003E1441"/>
    <w:rsid w:val="003E5E56"/>
    <w:rsid w:val="003E6623"/>
    <w:rsid w:val="003F2D79"/>
    <w:rsid w:val="003F551C"/>
    <w:rsid w:val="00451021"/>
    <w:rsid w:val="004525E0"/>
    <w:rsid w:val="0045269B"/>
    <w:rsid w:val="00452D0B"/>
    <w:rsid w:val="00455911"/>
    <w:rsid w:val="004A3D55"/>
    <w:rsid w:val="004A40DD"/>
    <w:rsid w:val="004D52B7"/>
    <w:rsid w:val="004D5C66"/>
    <w:rsid w:val="004E1476"/>
    <w:rsid w:val="004E1B7D"/>
    <w:rsid w:val="004F71DD"/>
    <w:rsid w:val="004F759F"/>
    <w:rsid w:val="00513B25"/>
    <w:rsid w:val="00514145"/>
    <w:rsid w:val="00516087"/>
    <w:rsid w:val="005173CF"/>
    <w:rsid w:val="0052285A"/>
    <w:rsid w:val="0053268D"/>
    <w:rsid w:val="00536950"/>
    <w:rsid w:val="005415A5"/>
    <w:rsid w:val="0055401D"/>
    <w:rsid w:val="00560A71"/>
    <w:rsid w:val="00562837"/>
    <w:rsid w:val="0058707C"/>
    <w:rsid w:val="00592579"/>
    <w:rsid w:val="00597E37"/>
    <w:rsid w:val="00597F44"/>
    <w:rsid w:val="005A63EA"/>
    <w:rsid w:val="005B4D22"/>
    <w:rsid w:val="00624214"/>
    <w:rsid w:val="00635418"/>
    <w:rsid w:val="006574C9"/>
    <w:rsid w:val="00657CBF"/>
    <w:rsid w:val="00660D24"/>
    <w:rsid w:val="00696CB5"/>
    <w:rsid w:val="006A24C9"/>
    <w:rsid w:val="006A48A1"/>
    <w:rsid w:val="006A5448"/>
    <w:rsid w:val="006D3511"/>
    <w:rsid w:val="006E1A67"/>
    <w:rsid w:val="00701773"/>
    <w:rsid w:val="00701C19"/>
    <w:rsid w:val="00705CD2"/>
    <w:rsid w:val="00727666"/>
    <w:rsid w:val="00733460"/>
    <w:rsid w:val="00733718"/>
    <w:rsid w:val="007427E9"/>
    <w:rsid w:val="00750CCF"/>
    <w:rsid w:val="00754438"/>
    <w:rsid w:val="0076730F"/>
    <w:rsid w:val="00784423"/>
    <w:rsid w:val="007D124E"/>
    <w:rsid w:val="007D1D0A"/>
    <w:rsid w:val="007D1E03"/>
    <w:rsid w:val="007E2275"/>
    <w:rsid w:val="007F2EDF"/>
    <w:rsid w:val="007F7664"/>
    <w:rsid w:val="00811492"/>
    <w:rsid w:val="00823924"/>
    <w:rsid w:val="008264AC"/>
    <w:rsid w:val="00832E1E"/>
    <w:rsid w:val="008425F1"/>
    <w:rsid w:val="00846BBE"/>
    <w:rsid w:val="00847E39"/>
    <w:rsid w:val="008528BE"/>
    <w:rsid w:val="0085317A"/>
    <w:rsid w:val="00857137"/>
    <w:rsid w:val="00866467"/>
    <w:rsid w:val="00886150"/>
    <w:rsid w:val="00886A6B"/>
    <w:rsid w:val="00887881"/>
    <w:rsid w:val="00896250"/>
    <w:rsid w:val="008967A9"/>
    <w:rsid w:val="008978DF"/>
    <w:rsid w:val="00897A9A"/>
    <w:rsid w:val="008B33AF"/>
    <w:rsid w:val="008D2553"/>
    <w:rsid w:val="008D5698"/>
    <w:rsid w:val="00900FE9"/>
    <w:rsid w:val="00937D50"/>
    <w:rsid w:val="00957B95"/>
    <w:rsid w:val="009657E9"/>
    <w:rsid w:val="009677E7"/>
    <w:rsid w:val="0097252E"/>
    <w:rsid w:val="00975919"/>
    <w:rsid w:val="00976D63"/>
    <w:rsid w:val="00976EFE"/>
    <w:rsid w:val="009951DA"/>
    <w:rsid w:val="00995A29"/>
    <w:rsid w:val="00996825"/>
    <w:rsid w:val="009B1AF2"/>
    <w:rsid w:val="009C567F"/>
    <w:rsid w:val="009D5CB5"/>
    <w:rsid w:val="009E7990"/>
    <w:rsid w:val="009F4288"/>
    <w:rsid w:val="009F501D"/>
    <w:rsid w:val="009F5350"/>
    <w:rsid w:val="00A06A12"/>
    <w:rsid w:val="00A2535A"/>
    <w:rsid w:val="00A44FED"/>
    <w:rsid w:val="00A5495D"/>
    <w:rsid w:val="00A941D0"/>
    <w:rsid w:val="00A94599"/>
    <w:rsid w:val="00A973FC"/>
    <w:rsid w:val="00AB07EE"/>
    <w:rsid w:val="00AC5F2E"/>
    <w:rsid w:val="00AD6291"/>
    <w:rsid w:val="00AE20BB"/>
    <w:rsid w:val="00AE4417"/>
    <w:rsid w:val="00AE6496"/>
    <w:rsid w:val="00AF1256"/>
    <w:rsid w:val="00B158D0"/>
    <w:rsid w:val="00B22BDB"/>
    <w:rsid w:val="00B47CB0"/>
    <w:rsid w:val="00B53622"/>
    <w:rsid w:val="00B62989"/>
    <w:rsid w:val="00BA0B34"/>
    <w:rsid w:val="00BA3184"/>
    <w:rsid w:val="00BB0F40"/>
    <w:rsid w:val="00BC2566"/>
    <w:rsid w:val="00BC6990"/>
    <w:rsid w:val="00BE0983"/>
    <w:rsid w:val="00BE0AAC"/>
    <w:rsid w:val="00BE14B7"/>
    <w:rsid w:val="00BE28CB"/>
    <w:rsid w:val="00C061FA"/>
    <w:rsid w:val="00C135E4"/>
    <w:rsid w:val="00C1576C"/>
    <w:rsid w:val="00C32770"/>
    <w:rsid w:val="00C414AF"/>
    <w:rsid w:val="00C43D12"/>
    <w:rsid w:val="00C63CF9"/>
    <w:rsid w:val="00C641E1"/>
    <w:rsid w:val="00C6580E"/>
    <w:rsid w:val="00C65BD6"/>
    <w:rsid w:val="00C67ACD"/>
    <w:rsid w:val="00CB16BB"/>
    <w:rsid w:val="00CB2B92"/>
    <w:rsid w:val="00CB66E9"/>
    <w:rsid w:val="00CC1958"/>
    <w:rsid w:val="00CD3B63"/>
    <w:rsid w:val="00CD7937"/>
    <w:rsid w:val="00CE7365"/>
    <w:rsid w:val="00CF57C7"/>
    <w:rsid w:val="00D07237"/>
    <w:rsid w:val="00D23544"/>
    <w:rsid w:val="00D32183"/>
    <w:rsid w:val="00D33CA9"/>
    <w:rsid w:val="00D410E5"/>
    <w:rsid w:val="00D41F9E"/>
    <w:rsid w:val="00D518D3"/>
    <w:rsid w:val="00D5299E"/>
    <w:rsid w:val="00D52CD0"/>
    <w:rsid w:val="00D55C59"/>
    <w:rsid w:val="00D6103D"/>
    <w:rsid w:val="00D71CFF"/>
    <w:rsid w:val="00D80B0A"/>
    <w:rsid w:val="00D861BA"/>
    <w:rsid w:val="00D93D22"/>
    <w:rsid w:val="00DB2CAC"/>
    <w:rsid w:val="00DC543C"/>
    <w:rsid w:val="00DD0156"/>
    <w:rsid w:val="00E129A8"/>
    <w:rsid w:val="00E2275B"/>
    <w:rsid w:val="00E2646D"/>
    <w:rsid w:val="00E322D9"/>
    <w:rsid w:val="00E506A1"/>
    <w:rsid w:val="00E71E11"/>
    <w:rsid w:val="00E72AA1"/>
    <w:rsid w:val="00E73FAE"/>
    <w:rsid w:val="00E81AD7"/>
    <w:rsid w:val="00E85A97"/>
    <w:rsid w:val="00E978A9"/>
    <w:rsid w:val="00ED031F"/>
    <w:rsid w:val="00ED12BE"/>
    <w:rsid w:val="00EF783D"/>
    <w:rsid w:val="00F20A3E"/>
    <w:rsid w:val="00F224A4"/>
    <w:rsid w:val="00F35C46"/>
    <w:rsid w:val="00F463E8"/>
    <w:rsid w:val="00F62F73"/>
    <w:rsid w:val="00F63C1D"/>
    <w:rsid w:val="00F64A98"/>
    <w:rsid w:val="00F90858"/>
    <w:rsid w:val="00F90F7E"/>
    <w:rsid w:val="00FA2DAC"/>
    <w:rsid w:val="00FA3887"/>
    <w:rsid w:val="00FB17C2"/>
    <w:rsid w:val="00FB2A52"/>
    <w:rsid w:val="00FC314D"/>
    <w:rsid w:val="00FC5024"/>
    <w:rsid w:val="00FF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B8B2B"/>
  <w15:docId w15:val="{49B8A27A-F501-4EB3-A350-3E01C97D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76D63"/>
  </w:style>
  <w:style w:type="paragraph" w:styleId="1">
    <w:name w:val="heading 1"/>
    <w:basedOn w:val="a"/>
    <w:link w:val="10"/>
    <w:uiPriority w:val="9"/>
    <w:qFormat/>
    <w:rsid w:val="00754438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D6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E73FA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73FA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73FA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73FA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73FA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73F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3FA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nhideWhenUsed/>
    <w:rsid w:val="00750CC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rsid w:val="00750CCF"/>
  </w:style>
  <w:style w:type="paragraph" w:styleId="ad">
    <w:name w:val="footer"/>
    <w:basedOn w:val="a"/>
    <w:link w:val="ae"/>
    <w:unhideWhenUsed/>
    <w:rsid w:val="00750CCF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50CCF"/>
  </w:style>
  <w:style w:type="paragraph" w:styleId="af">
    <w:name w:val="List Paragraph"/>
    <w:basedOn w:val="a"/>
    <w:uiPriority w:val="34"/>
    <w:qFormat/>
    <w:rsid w:val="00847E39"/>
    <w:pPr>
      <w:ind w:left="720"/>
      <w:contextualSpacing/>
    </w:pPr>
  </w:style>
  <w:style w:type="character" w:styleId="af0">
    <w:name w:val="Placeholder Text"/>
    <w:basedOn w:val="a0"/>
    <w:rsid w:val="00050101"/>
    <w:rPr>
      <w:color w:val="808080"/>
    </w:rPr>
  </w:style>
  <w:style w:type="character" w:styleId="af1">
    <w:name w:val="Hyperlink"/>
    <w:uiPriority w:val="99"/>
    <w:rsid w:val="0097252E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97252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4438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87881"/>
  </w:style>
  <w:style w:type="character" w:styleId="af3">
    <w:name w:val="Emphasis"/>
    <w:basedOn w:val="a0"/>
    <w:uiPriority w:val="20"/>
    <w:qFormat/>
    <w:rsid w:val="00BE09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537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23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422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580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78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464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10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5021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55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5076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4928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5838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432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7055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501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7798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260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791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402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8573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35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957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796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9757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73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3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038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0084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0694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60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1050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372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244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9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3839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659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4600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207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608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3010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6509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52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9066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80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2127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yrkina\AppData\Local\Microsoft\Windows\Temporary%20Internet%20Files\Content.Outlook\0E3FCE9M\&#1041;&#1083;&#1072;&#1085;&#1082;%20&#1087;&#1080;&#1089;&#1100;&#1084;&#1072;%20&#1052;&#1080;&#1085;&#1080;&#1089;&#1090;&#1088;%20&#1101;&#1085;&#1077;&#1088;&#1075;&#1077;&#1090;&#1080;&#1082;&#1080;%20&#1052;&#1054;%20(&#1096;&#1072;&#1073;&#1083;&#1086;&#1085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C2"/>
    <w:rsid w:val="000A4061"/>
    <w:rsid w:val="000E12C0"/>
    <w:rsid w:val="00104C7F"/>
    <w:rsid w:val="001568AA"/>
    <w:rsid w:val="00156C74"/>
    <w:rsid w:val="001B0A3B"/>
    <w:rsid w:val="0027243A"/>
    <w:rsid w:val="003B462A"/>
    <w:rsid w:val="003F3C5C"/>
    <w:rsid w:val="004649E8"/>
    <w:rsid w:val="004B502A"/>
    <w:rsid w:val="004C0949"/>
    <w:rsid w:val="004F68C2"/>
    <w:rsid w:val="00556C91"/>
    <w:rsid w:val="00697842"/>
    <w:rsid w:val="00731B37"/>
    <w:rsid w:val="00737CB7"/>
    <w:rsid w:val="007B6BF7"/>
    <w:rsid w:val="007C5DDA"/>
    <w:rsid w:val="007C77EA"/>
    <w:rsid w:val="00820BDE"/>
    <w:rsid w:val="008A4717"/>
    <w:rsid w:val="008B0358"/>
    <w:rsid w:val="008B394B"/>
    <w:rsid w:val="009D1238"/>
    <w:rsid w:val="00AF1B2E"/>
    <w:rsid w:val="00BD303D"/>
    <w:rsid w:val="00C0380C"/>
    <w:rsid w:val="00D26934"/>
    <w:rsid w:val="00DD454E"/>
    <w:rsid w:val="00F11F06"/>
    <w:rsid w:val="00F143C0"/>
    <w:rsid w:val="00F30D63"/>
    <w:rsid w:val="00F34257"/>
    <w:rsid w:val="00F716DF"/>
    <w:rsid w:val="00FD3695"/>
    <w:rsid w:val="00FE752E"/>
    <w:rsid w:val="00FF5600"/>
    <w:rsid w:val="00FF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34257"/>
    <w:rPr>
      <w:color w:val="808080"/>
    </w:rPr>
  </w:style>
  <w:style w:type="paragraph" w:customStyle="1" w:styleId="8DE09517149A4C4594149CE892A8023E">
    <w:name w:val="8DE09517149A4C4594149CE892A8023E"/>
  </w:style>
  <w:style w:type="paragraph" w:customStyle="1" w:styleId="353B562A02DD4ED6B4191F6ED9C7E741">
    <w:name w:val="353B562A02DD4ED6B4191F6ED9C7E741"/>
  </w:style>
  <w:style w:type="paragraph" w:customStyle="1" w:styleId="FC76A82FAA1D43AD9D7DA430BB10DAC4">
    <w:name w:val="FC76A82FAA1D43AD9D7DA430BB10DAC4"/>
  </w:style>
  <w:style w:type="paragraph" w:customStyle="1" w:styleId="CA3225AD9E79472DA7F409E25537F3C9">
    <w:name w:val="CA3225AD9E79472DA7F409E25537F3C9"/>
  </w:style>
  <w:style w:type="paragraph" w:customStyle="1" w:styleId="D327595888F04A408838403B9CA172CC">
    <w:name w:val="D327595888F04A408838403B9CA172CC"/>
  </w:style>
  <w:style w:type="paragraph" w:customStyle="1" w:styleId="C19E37515DD444C1923EF2FF2FC14780">
    <w:name w:val="C19E37515DD444C1923EF2FF2FC14780"/>
  </w:style>
  <w:style w:type="paragraph" w:customStyle="1" w:styleId="C86B63C8FE02429A9BBAE2E4A6B44DFA">
    <w:name w:val="C86B63C8FE02429A9BBAE2E4A6B44DFA"/>
  </w:style>
  <w:style w:type="paragraph" w:customStyle="1" w:styleId="02A0065261EA446A81858727F0182002">
    <w:name w:val="02A0065261EA446A81858727F0182002"/>
    <w:rsid w:val="00F34257"/>
    <w:pPr>
      <w:spacing w:after="160" w:line="259" w:lineRule="auto"/>
    </w:pPr>
  </w:style>
  <w:style w:type="paragraph" w:customStyle="1" w:styleId="DBF4FAD86C5E4FEA826F645465365A60">
    <w:name w:val="DBF4FAD86C5E4FEA826F645465365A60"/>
    <w:rsid w:val="00F34257"/>
    <w:pPr>
      <w:spacing w:after="160" w:line="259" w:lineRule="auto"/>
    </w:pPr>
  </w:style>
  <w:style w:type="paragraph" w:customStyle="1" w:styleId="51157BC4ABF149D595AC59760EE45C64">
    <w:name w:val="51157BC4ABF149D595AC59760EE45C64"/>
    <w:rsid w:val="00F3425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8BDF3-847C-4224-99B6-8CAB6B027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Министр энергетики МО (шаблон)</Template>
  <TotalTime>47</TotalTime>
  <Pages>1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Тыркина</dc:creator>
  <cp:lastModifiedBy>Юлия Анатольевна Самохина</cp:lastModifiedBy>
  <cp:revision>13</cp:revision>
  <cp:lastPrinted>2016-04-21T12:50:00Z</cp:lastPrinted>
  <dcterms:created xsi:type="dcterms:W3CDTF">2016-08-15T11:32:00Z</dcterms:created>
  <dcterms:modified xsi:type="dcterms:W3CDTF">2016-09-13T09:01:00Z</dcterms:modified>
</cp:coreProperties>
</file>