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E" w:rsidRPr="00EB7619" w:rsidRDefault="007D124E" w:rsidP="007D124E">
      <w:pPr>
        <w:jc w:val="center"/>
        <w:rPr>
          <w:rFonts w:eastAsia="Times New Roman" w:cs="Times New Roman"/>
          <w:color w:val="222222"/>
          <w:kern w:val="36"/>
          <w:szCs w:val="28"/>
          <w:lang w:eastAsia="ru-RU"/>
        </w:rPr>
      </w:pPr>
      <w:bookmarkStart w:id="0" w:name="_GoBack"/>
      <w:bookmarkEnd w:id="0"/>
      <w:r w:rsidRPr="00EB7619">
        <w:rPr>
          <w:rFonts w:eastAsia="Times New Roman" w:cs="Times New Roman"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1205F5">
        <w:rPr>
          <w:rFonts w:eastAsia="Times New Roman" w:cs="Times New Roman"/>
          <w:b/>
          <w:color w:val="222222"/>
          <w:kern w:val="36"/>
          <w:szCs w:val="28"/>
          <w:lang w:eastAsia="ru-RU"/>
        </w:rPr>
        <w:t>20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DC29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по </w:t>
      </w:r>
      <w:r w:rsidR="001205F5">
        <w:rPr>
          <w:rFonts w:eastAsia="Times New Roman" w:cs="Times New Roman"/>
          <w:b/>
          <w:color w:val="222222"/>
          <w:kern w:val="36"/>
          <w:szCs w:val="28"/>
          <w:lang w:eastAsia="ru-RU"/>
        </w:rPr>
        <w:t>24</w:t>
      </w:r>
      <w:r w:rsidR="00DC29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DA141F">
        <w:rPr>
          <w:rFonts w:eastAsia="Times New Roman" w:cs="Times New Roman"/>
          <w:b/>
          <w:color w:val="222222"/>
          <w:kern w:val="36"/>
          <w:szCs w:val="28"/>
          <w:lang w:eastAsia="ru-RU"/>
        </w:rPr>
        <w:t>марта</w:t>
      </w:r>
      <w:r w:rsidR="00DC29E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</w:t>
      </w:r>
      <w:r w:rsidR="005C1A0A">
        <w:rPr>
          <w:rFonts w:eastAsia="Times New Roman" w:cs="Times New Roman"/>
          <w:b/>
          <w:color w:val="222222"/>
          <w:kern w:val="36"/>
          <w:szCs w:val="28"/>
          <w:lang w:eastAsia="ru-RU"/>
        </w:rPr>
        <w:t>7</w:t>
      </w:r>
    </w:p>
    <w:p w:rsidR="00DC29E1" w:rsidRDefault="00DC29E1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1205F5" w:rsidRDefault="001205F5" w:rsidP="001205F5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1205F5">
        <w:rPr>
          <w:rFonts w:eastAsia="Times New Roman" w:cs="Times New Roman"/>
          <w:b/>
          <w:color w:val="222222"/>
          <w:kern w:val="36"/>
          <w:szCs w:val="28"/>
          <w:lang w:eastAsia="ru-RU"/>
        </w:rPr>
        <w:t>Для 7 приоритетных и значимых инвестиционных проектов Подмосковья будут созданы условия для газификации в 2017 году</w:t>
      </w:r>
    </w:p>
    <w:p w:rsidR="001205F5" w:rsidRPr="001205F5" w:rsidRDefault="001205F5" w:rsidP="001205F5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Как отметил министр энергетики Московской области Леонид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, в 2017 году в Подмосковье будут созданы условия для газификации 7 инвестиционных проектов. 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>Среди них ООО «Луховицкие овощи» (Луховицкий р-н), ООО «ТТК» (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Серпуховский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р-н), ООО «Братья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Чебурашкины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» (Сергиево-Посадский р-н), ООО «МЕТРО Кэш энд Керри» (Одинцовский р-н), ООО «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Гиперглобус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» (Одинцовский р-н), ГК «ПИК» (Одинцовский р-н) и ОЭЗ «Дубна» (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г</w:t>
      </w:r>
      <w:proofErr w:type="gramStart"/>
      <w:r w:rsidRPr="001205F5">
        <w:rPr>
          <w:rFonts w:eastAsia="Times New Roman" w:cs="Times New Roman"/>
          <w:color w:val="222222"/>
          <w:szCs w:val="28"/>
          <w:lang w:eastAsia="ru-RU"/>
        </w:rPr>
        <w:t>.Д</w:t>
      </w:r>
      <w:proofErr w:type="gramEnd"/>
      <w:r w:rsidRPr="001205F5">
        <w:rPr>
          <w:rFonts w:eastAsia="Times New Roman" w:cs="Times New Roman"/>
          <w:color w:val="222222"/>
          <w:szCs w:val="28"/>
          <w:lang w:eastAsia="ru-RU"/>
        </w:rPr>
        <w:t>убна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).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Для газификации указанных инвестиционных проектов будет построено в общей сложности 33,3 км газопровода. Запланированный объем финансирования составит 444 </w:t>
      </w:r>
      <w:proofErr w:type="gramStart"/>
      <w:r w:rsidRPr="001205F5">
        <w:rPr>
          <w:rFonts w:eastAsia="Times New Roman" w:cs="Times New Roman"/>
          <w:color w:val="222222"/>
          <w:szCs w:val="28"/>
          <w:lang w:eastAsia="ru-RU"/>
        </w:rPr>
        <w:t>млн</w:t>
      </w:r>
      <w:proofErr w:type="gram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рублей. Ввод объекта для газификац</w:t>
      </w:r>
      <w:proofErr w:type="gramStart"/>
      <w:r w:rsidRPr="001205F5">
        <w:rPr>
          <w:rFonts w:eastAsia="Times New Roman" w:cs="Times New Roman"/>
          <w:color w:val="222222"/>
          <w:szCs w:val="28"/>
          <w:lang w:eastAsia="ru-RU"/>
        </w:rPr>
        <w:t>ии ООО</w:t>
      </w:r>
      <w:proofErr w:type="gram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«Братья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Чебурашкины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» запланирован на 3 квартал 2017 года, остальные на 4 квартал текущего года.</w:t>
      </w:r>
    </w:p>
    <w:p w:rsid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>«В Московской области особое внимание уделяется развитию инвестиционного климата. Улучшая условия для бизнеса, в том числе за счет обеспечения инфраструктурой,  увеличивается налоговая база, повышается качество жизни граждан», – подчеркнул министр.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1205F5" w:rsidRPr="001205F5" w:rsidRDefault="001205F5" w:rsidP="001205F5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1205F5">
        <w:rPr>
          <w:rFonts w:eastAsia="Times New Roman" w:cs="Times New Roman"/>
          <w:b/>
          <w:color w:val="222222"/>
          <w:kern w:val="36"/>
          <w:szCs w:val="28"/>
          <w:lang w:eastAsia="ru-RU"/>
        </w:rPr>
        <w:t>Более 75 тыс. технологических присоединений выполнили ТСО Подмосковья в 2016 году</w:t>
      </w:r>
    </w:p>
    <w:p w:rsidR="001205F5" w:rsidRPr="001205F5" w:rsidRDefault="001205F5" w:rsidP="001205F5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По итогам 2016 года территориальные сетевые компании Подмосковья выполнили 75 101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технологическ</w:t>
      </w:r>
      <w:proofErr w:type="gramStart"/>
      <w:r w:rsidRPr="001205F5">
        <w:rPr>
          <w:rFonts w:eastAsia="Times New Roman" w:cs="Times New Roman"/>
          <w:color w:val="222222"/>
          <w:szCs w:val="28"/>
          <w:lang w:eastAsia="ru-RU"/>
        </w:rPr>
        <w:t>o</w:t>
      </w:r>
      <w:proofErr w:type="gramEnd"/>
      <w:r w:rsidRPr="001205F5">
        <w:rPr>
          <w:rFonts w:eastAsia="Times New Roman" w:cs="Times New Roman"/>
          <w:color w:val="222222"/>
          <w:szCs w:val="28"/>
          <w:lang w:eastAsia="ru-RU"/>
        </w:rPr>
        <w:t>е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присоединение с суммарной мощностью 2 123 МВт, что на 6% больше, чем в 2015 году.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>По категории потребителей – физические лица и индивидуальные предприниматели с максимальной мощностью от 15 до 150 к</w:t>
      </w:r>
      <w:proofErr w:type="gramStart"/>
      <w:r w:rsidRPr="001205F5">
        <w:rPr>
          <w:rFonts w:eastAsia="Times New Roman" w:cs="Times New Roman"/>
          <w:color w:val="222222"/>
          <w:szCs w:val="28"/>
          <w:lang w:eastAsia="ru-RU"/>
        </w:rPr>
        <w:t>Вт вкл</w:t>
      </w:r>
      <w:proofErr w:type="gramEnd"/>
      <w:r w:rsidRPr="001205F5">
        <w:rPr>
          <w:rFonts w:eastAsia="Times New Roman" w:cs="Times New Roman"/>
          <w:color w:val="222222"/>
          <w:szCs w:val="28"/>
          <w:lang w:eastAsia="ru-RU"/>
        </w:rPr>
        <w:t>ючительно – за отчетный период произошло увеличение числа технологических присоединений. 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>Средний срок присоединения со дня подачи заявки составил 77 дней, количество этапов – 4. Еще в 2012 году технологическое присоединение к электрическим сетям для малого и среднего бизнеса занимало более 7 месяцев, существовало избыточное количество процедур, все услуги оказывались только при очном визите заявителя в офис компании, возможность оплаты имелась лишь в банке. 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«Сегодня взаимодействие с потребителем переведено в интерактивную плоскость, сокращено количество очных визитов, созданы условия для подачи </w:t>
      </w:r>
      <w:r w:rsidRPr="001205F5">
        <w:rPr>
          <w:rFonts w:eastAsia="Times New Roman" w:cs="Times New Roman"/>
          <w:color w:val="222222"/>
          <w:szCs w:val="28"/>
          <w:lang w:eastAsia="ru-RU"/>
        </w:rPr>
        <w:lastRenderedPageBreak/>
        <w:t>заявки на технологическое присоединение  он-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лайн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, для предварительного расчета размера платы за подключение через Интернет, реализована дистанционная оплата услуг без комиссии. В 2016 году до 38 % возросла доля заявок на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техприсоединение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, поданных с использованием электронных сервисов», – подчеркнул министр энергетики Московской области Леонид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Кроме того, в настоящее время ведется работа по возможности заключения договора на технологическое присоединение к электрическим сетям </w:t>
      </w:r>
      <w:proofErr w:type="gramStart"/>
      <w:r w:rsidRPr="001205F5">
        <w:rPr>
          <w:rFonts w:eastAsia="Times New Roman" w:cs="Times New Roman"/>
          <w:color w:val="222222"/>
          <w:szCs w:val="28"/>
          <w:lang w:eastAsia="ru-RU"/>
        </w:rPr>
        <w:t>через</w:t>
      </w:r>
      <w:proofErr w:type="gram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муниципальные МФЦ. В 2016 году такая работа осуществлена на базе Пушкинского МФЦ, в 2017 планируется еще в 104-х МФЦ. </w:t>
      </w:r>
    </w:p>
    <w:p w:rsid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Работа по увеличению эффективности процедур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техприсоединения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к сетям была отмечена высшим баллом национального </w:t>
      </w:r>
      <w:proofErr w:type="gramStart"/>
      <w:r w:rsidRPr="001205F5">
        <w:rPr>
          <w:rFonts w:eastAsia="Times New Roman" w:cs="Times New Roman"/>
          <w:color w:val="222222"/>
          <w:szCs w:val="28"/>
          <w:lang w:eastAsia="ru-RU"/>
        </w:rPr>
        <w:t>рейтинга состояния инвестиционного климата субъектов Российской Федерации</w:t>
      </w:r>
      <w:proofErr w:type="gramEnd"/>
      <w:r w:rsidRPr="001205F5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1205F5" w:rsidRPr="001205F5" w:rsidRDefault="001205F5" w:rsidP="001205F5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1205F5">
        <w:rPr>
          <w:rFonts w:eastAsia="Times New Roman" w:cs="Times New Roman"/>
          <w:b/>
          <w:color w:val="222222"/>
          <w:kern w:val="36"/>
          <w:szCs w:val="28"/>
          <w:lang w:eastAsia="ru-RU"/>
        </w:rPr>
        <w:t>Электросетевой комплекс Московской области успешно проходит период весеннего половодья</w:t>
      </w:r>
    </w:p>
    <w:p w:rsidR="001205F5" w:rsidRPr="001205F5" w:rsidRDefault="001205F5" w:rsidP="001205F5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Электросетевой комплекс Подмосковья проходит период весеннего половодья в штатном режиме. Как сообщил министр энергетики Московской области Леонид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, подтоплений подстанционного оборудования и линий электропередачи не зафиксировано.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В Подмосковье паводковый период опасен разливом рек. При разливе реки Оки в зоне повышенного риска могут оказаться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энергообъекты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, находящиеся в поселке Белоомут Луховицкого района. 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Поэтому в этот период энергетики реализуют комплекс специальных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противопаводковых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мероприятий, таких как расчистка подъездных </w:t>
      </w:r>
      <w:proofErr w:type="gramStart"/>
      <w:r w:rsidRPr="001205F5">
        <w:rPr>
          <w:rFonts w:eastAsia="Times New Roman" w:cs="Times New Roman"/>
          <w:color w:val="222222"/>
          <w:szCs w:val="28"/>
          <w:lang w:eastAsia="ru-RU"/>
        </w:rPr>
        <w:t>путей</w:t>
      </w:r>
      <w:proofErr w:type="gram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к трансформаторным подстанциям, приведение в порядок дренажных систем и водоотводных каналов, которые защищают оборудование от возможного подтопления. 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>Ежедневно ведется мониторинг паводковой ситуации. Объекты, угроза или подтопление которых наблюдались за последние три года – под особым контролем. </w:t>
      </w:r>
    </w:p>
    <w:p w:rsid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>Заранее предусмотрены схемы резервного электроснабжения потребителей на случай внештатных ситуаций. Для ликвидации возможных последствий подтоплений в оперативной готовности  крупнейших электросетевых компаний региона ПАО «МОЭСК», АО «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Мособлэнерго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» и территориальных сетевых организаций находятся 400 аварийных бригад, укомплектованных специальной техникой и оборудованием.</w:t>
      </w:r>
    </w:p>
    <w:p w:rsid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1205F5" w:rsidRPr="001205F5" w:rsidRDefault="001205F5" w:rsidP="001205F5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1205F5">
        <w:rPr>
          <w:rFonts w:eastAsia="Times New Roman" w:cs="Times New Roman"/>
          <w:b/>
          <w:color w:val="222222"/>
          <w:kern w:val="36"/>
          <w:szCs w:val="28"/>
          <w:lang w:eastAsia="ru-RU"/>
        </w:rPr>
        <w:lastRenderedPageBreak/>
        <w:t xml:space="preserve">4 </w:t>
      </w:r>
      <w:proofErr w:type="gramStart"/>
      <w:r w:rsidRPr="001205F5">
        <w:rPr>
          <w:rFonts w:eastAsia="Times New Roman" w:cs="Times New Roman"/>
          <w:b/>
          <w:color w:val="222222"/>
          <w:kern w:val="36"/>
          <w:szCs w:val="28"/>
          <w:lang w:eastAsia="ru-RU"/>
        </w:rPr>
        <w:t>новых</w:t>
      </w:r>
      <w:proofErr w:type="gramEnd"/>
      <w:r w:rsidRPr="001205F5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объекта введены в эксплуатацию по программе газификации Московской области</w:t>
      </w:r>
    </w:p>
    <w:p w:rsidR="001205F5" w:rsidRPr="001205F5" w:rsidRDefault="001205F5" w:rsidP="001205F5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Как отметил министр энергетики Московской области Леонид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Неганов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, в рамках губернаторской программы газификации Московской области в Лотошинском, Шатурском и Воскресенском районах, и в городе Дубне введены в эксплуатацию 4 новых объекта: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• «Газификация д. Афанасово сельского поселения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Микулинское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» Лотошинского муниципального района Московской области;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>• «Газопровод высокого давления ТИЗ «Ла Кросс» г. Дубна» Московской области;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• «Газификация с. Кривандино сельского поселения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Кривандинское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» Шатурского муниципального района Московской области;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• «Газификация улиц в р. п. им.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Цюрупы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улицы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Левычинская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, Дачная, Малинная, Юбилейная, Красная, Новый Микрорайон городского поселения им.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Цюрупы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» Воскресенского муниципального района Московской области.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>«Сданные объекты позволяют создать условия для газификации домов более 1400 жителей. Общая протяженность построенных газопроводов составила 34,5 км», – отметил министр.</w:t>
      </w:r>
    </w:p>
    <w:p w:rsidR="001205F5" w:rsidRPr="001205F5" w:rsidRDefault="001205F5" w:rsidP="001205F5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Всего в 2017 году планируется сдать 80 объектов. Протяженность построенных газопроводов составит почти 474 километров. В Лотошинском районе до конца года будут газифицированы деревни Софийское,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Калицино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,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Канищево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и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Вяхирево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, в Воскресенском – Слободки Алешино, поселок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Сетовка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, деревни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Исаково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и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Расловлево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, в Шатурском районе газ придет в село Власово, деревню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Бордуки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 xml:space="preserve"> и </w:t>
      </w:r>
      <w:proofErr w:type="spellStart"/>
      <w:r w:rsidRPr="001205F5">
        <w:rPr>
          <w:rFonts w:eastAsia="Times New Roman" w:cs="Times New Roman"/>
          <w:color w:val="222222"/>
          <w:szCs w:val="28"/>
          <w:lang w:eastAsia="ru-RU"/>
        </w:rPr>
        <w:t>р.п</w:t>
      </w:r>
      <w:proofErr w:type="spellEnd"/>
      <w:r w:rsidRPr="001205F5">
        <w:rPr>
          <w:rFonts w:eastAsia="Times New Roman" w:cs="Times New Roman"/>
          <w:color w:val="222222"/>
          <w:szCs w:val="28"/>
          <w:lang w:eastAsia="ru-RU"/>
        </w:rPr>
        <w:t>. Мишеронский. </w:t>
      </w:r>
    </w:p>
    <w:p w:rsidR="001205F5" w:rsidRPr="001205F5" w:rsidRDefault="001205F5" w:rsidP="001205F5">
      <w:pPr>
        <w:spacing w:after="28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0ADF" w:rsidRDefault="00BB0ADF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sectPr w:rsidR="00BB0ADF" w:rsidSect="00C63CF9">
      <w:headerReference w:type="default" r:id="rId9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B6" w:rsidRDefault="00D465B6" w:rsidP="00750CCF">
      <w:pPr>
        <w:spacing w:line="240" w:lineRule="auto"/>
      </w:pPr>
      <w:r>
        <w:separator/>
      </w:r>
    </w:p>
  </w:endnote>
  <w:endnote w:type="continuationSeparator" w:id="0">
    <w:p w:rsidR="00D465B6" w:rsidRDefault="00D465B6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B6" w:rsidRDefault="00D465B6" w:rsidP="00750CCF">
      <w:pPr>
        <w:spacing w:line="240" w:lineRule="auto"/>
      </w:pPr>
      <w:r>
        <w:separator/>
      </w:r>
    </w:p>
  </w:footnote>
  <w:footnote w:type="continuationSeparator" w:id="0">
    <w:p w:rsidR="00D465B6" w:rsidRDefault="00D465B6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19">
          <w:rPr>
            <w:noProof/>
          </w:rPr>
          <w:t>3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B106F0"/>
    <w:multiLevelType w:val="multilevel"/>
    <w:tmpl w:val="881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C54FF"/>
    <w:multiLevelType w:val="multilevel"/>
    <w:tmpl w:val="2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3"/>
  </w:num>
  <w:num w:numId="8">
    <w:abstractNumId w:val="22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C1881"/>
    <w:rsid w:val="000C4793"/>
    <w:rsid w:val="000D172B"/>
    <w:rsid w:val="000D352B"/>
    <w:rsid w:val="000D5827"/>
    <w:rsid w:val="00106D87"/>
    <w:rsid w:val="0011750D"/>
    <w:rsid w:val="001204E4"/>
    <w:rsid w:val="001205F5"/>
    <w:rsid w:val="00136C6F"/>
    <w:rsid w:val="00147550"/>
    <w:rsid w:val="00170D9A"/>
    <w:rsid w:val="00172B45"/>
    <w:rsid w:val="00190B2E"/>
    <w:rsid w:val="001A4CCD"/>
    <w:rsid w:val="001A7662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131AF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12719"/>
    <w:rsid w:val="00327707"/>
    <w:rsid w:val="003321FD"/>
    <w:rsid w:val="00333457"/>
    <w:rsid w:val="0033407D"/>
    <w:rsid w:val="00334B86"/>
    <w:rsid w:val="0033737F"/>
    <w:rsid w:val="00352B74"/>
    <w:rsid w:val="003566B6"/>
    <w:rsid w:val="003617A4"/>
    <w:rsid w:val="00365FE7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137B"/>
    <w:rsid w:val="005A63EA"/>
    <w:rsid w:val="005B4D22"/>
    <w:rsid w:val="005C1A0A"/>
    <w:rsid w:val="005F0982"/>
    <w:rsid w:val="00624214"/>
    <w:rsid w:val="00635418"/>
    <w:rsid w:val="006574C9"/>
    <w:rsid w:val="00657CBF"/>
    <w:rsid w:val="00660D24"/>
    <w:rsid w:val="00696CB5"/>
    <w:rsid w:val="006A1524"/>
    <w:rsid w:val="006A24C9"/>
    <w:rsid w:val="006A48A1"/>
    <w:rsid w:val="006A5448"/>
    <w:rsid w:val="006B619B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295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2A59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163D"/>
    <w:rsid w:val="00957B95"/>
    <w:rsid w:val="009657E9"/>
    <w:rsid w:val="00966348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C5B67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3184"/>
    <w:rsid w:val="00BB0ADF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465B6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A141F"/>
    <w:rsid w:val="00DB2CAC"/>
    <w:rsid w:val="00DC29E1"/>
    <w:rsid w:val="00DC543C"/>
    <w:rsid w:val="00DD0156"/>
    <w:rsid w:val="00E129A8"/>
    <w:rsid w:val="00E2275B"/>
    <w:rsid w:val="00E2646D"/>
    <w:rsid w:val="00E322D9"/>
    <w:rsid w:val="00E60D46"/>
    <w:rsid w:val="00E71E11"/>
    <w:rsid w:val="00E72AA1"/>
    <w:rsid w:val="00E73FAE"/>
    <w:rsid w:val="00E81AD7"/>
    <w:rsid w:val="00E85A97"/>
    <w:rsid w:val="00E978A9"/>
    <w:rsid w:val="00EB761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E0C4E"/>
    <w:rsid w:val="00FF10C8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3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5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2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32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9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37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4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8611609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4306">
                      <w:marLeft w:val="63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66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89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2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43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51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94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0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26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35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6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16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6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36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4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6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4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90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3196C"/>
    <w:rsid w:val="001568AA"/>
    <w:rsid w:val="00156C74"/>
    <w:rsid w:val="001B0A3B"/>
    <w:rsid w:val="0027243A"/>
    <w:rsid w:val="00371203"/>
    <w:rsid w:val="003B462A"/>
    <w:rsid w:val="003E6127"/>
    <w:rsid w:val="003F3C5C"/>
    <w:rsid w:val="004649E8"/>
    <w:rsid w:val="00473A4C"/>
    <w:rsid w:val="004B502A"/>
    <w:rsid w:val="004F68C2"/>
    <w:rsid w:val="00556C91"/>
    <w:rsid w:val="005E04DB"/>
    <w:rsid w:val="006455BA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56300"/>
    <w:rsid w:val="00960013"/>
    <w:rsid w:val="009D1238"/>
    <w:rsid w:val="00AF1B2E"/>
    <w:rsid w:val="00B261D0"/>
    <w:rsid w:val="00B87CFA"/>
    <w:rsid w:val="00BD303D"/>
    <w:rsid w:val="00C0380C"/>
    <w:rsid w:val="00D26934"/>
    <w:rsid w:val="00DD454E"/>
    <w:rsid w:val="00F11F06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A3BB-B63D-4ED4-B79A-CD36C45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122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jkh9</cp:lastModifiedBy>
  <cp:revision>23</cp:revision>
  <cp:lastPrinted>2016-04-21T12:50:00Z</cp:lastPrinted>
  <dcterms:created xsi:type="dcterms:W3CDTF">2016-08-15T11:32:00Z</dcterms:created>
  <dcterms:modified xsi:type="dcterms:W3CDTF">2017-03-28T07:40:00Z</dcterms:modified>
</cp:coreProperties>
</file>