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6F" w:rsidRDefault="00C5696F" w:rsidP="00C5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МДОУ ДЕТСКИЙ САД №20 «ЖУРАВУШКА»</w:t>
      </w:r>
    </w:p>
    <w:p w:rsidR="00C5696F" w:rsidRPr="00C5696F" w:rsidRDefault="00C5696F" w:rsidP="00C569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696F" w:rsidRPr="00C5696F" w:rsidRDefault="00C5696F" w:rsidP="00C5696F">
      <w:pPr>
        <w:pStyle w:val="a3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5696F">
        <w:rPr>
          <w:rFonts w:ascii="Times New Roman" w:hAnsi="Times New Roman" w:cs="Times New Roman"/>
          <w:sz w:val="24"/>
          <w:szCs w:val="24"/>
        </w:rPr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(далее -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</w:t>
      </w:r>
      <w:proofErr w:type="gramEnd"/>
      <w:r w:rsidRPr="00C5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96F">
        <w:rPr>
          <w:rFonts w:ascii="Times New Roman" w:hAnsi="Times New Roman" w:cs="Times New Roman"/>
          <w:sz w:val="24"/>
          <w:szCs w:val="24"/>
        </w:rPr>
        <w:t>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Московской области от 25.04.2016 №194-р «О проведении плановой проверки муниципального дошкольного образовательного учреждения детский сад №20 «Журавушка» общеразвивающего вида Павлово-Посадского муниципального района Московской области», отделом финансового контроля и муниципальных</w:t>
      </w:r>
      <w:proofErr w:type="gramEnd"/>
      <w:r w:rsidRPr="00C5696F">
        <w:rPr>
          <w:rFonts w:ascii="Times New Roman" w:hAnsi="Times New Roman" w:cs="Times New Roman"/>
          <w:sz w:val="24"/>
          <w:szCs w:val="24"/>
        </w:rPr>
        <w:t xml:space="preserve"> программ Администрации Павлово-Посадского муниципального района</w:t>
      </w:r>
      <w:r w:rsidRPr="00C5696F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C5696F">
        <w:rPr>
          <w:rFonts w:ascii="Times New Roman" w:hAnsi="Times New Roman" w:cs="Times New Roman"/>
          <w:color w:val="000000"/>
          <w:sz w:val="24"/>
          <w:szCs w:val="24"/>
        </w:rPr>
        <w:t>муниципальным дошкольным образовательным  учреждением  детский сад №20 «Журавушка» общеразвивающего вида  Павлово-Посадского муниципального района Московской области.</w:t>
      </w:r>
    </w:p>
    <w:p w:rsidR="00C5696F" w:rsidRDefault="00C5696F" w:rsidP="00C5696F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C5696F">
        <w:rPr>
          <w:rFonts w:ascii="Times New Roman" w:hAnsi="Times New Roman" w:cs="Times New Roman"/>
          <w:sz w:val="24"/>
          <w:szCs w:val="24"/>
        </w:rPr>
        <w:t>В результате проведения плановой проверки были выявлены нарушения</w:t>
      </w:r>
      <w:r w:rsidRPr="00C569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5696F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п.11 ч.2 ст.103 Федерального закона от 05.04.2013 №44-ФЗ, </w:t>
      </w:r>
      <w:r w:rsidRPr="00C5696F">
        <w:rPr>
          <w:rFonts w:ascii="Times New Roman" w:hAnsi="Times New Roman" w:cs="Times New Roman"/>
          <w:sz w:val="24"/>
          <w:szCs w:val="24"/>
          <w:lang w:bidi="ru-RU"/>
        </w:rPr>
        <w:t>пункта «л» части 2 Правил ведения реестра контрактов, заключенных заказчиками, утвержденных постановлением Правительства РФ от 28.11.2013 №1084</w:t>
      </w:r>
      <w:r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C5696F"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единой информационной системе</w:t>
      </w:r>
      <w:r w:rsidRPr="00C5696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5696F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отсутствует соглашение о расторжении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контракта</w:t>
      </w:r>
      <w:r w:rsidRPr="00C5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5696F">
        <w:rPr>
          <w:rFonts w:ascii="Times New Roman" w:hAnsi="Times New Roman" w:cs="Times New Roman"/>
          <w:sz w:val="24"/>
          <w:szCs w:val="24"/>
          <w:lang w:bidi="ru-RU"/>
        </w:rPr>
        <w:t xml:space="preserve">В данных действиях заказчика содержатся признаки административного правонарушения, предусмотренного </w:t>
      </w:r>
      <w:proofErr w:type="gramStart"/>
      <w:r w:rsidRPr="00C5696F">
        <w:rPr>
          <w:rFonts w:ascii="Times New Roman" w:hAnsi="Times New Roman" w:cs="Times New Roman"/>
          <w:sz w:val="24"/>
          <w:szCs w:val="24"/>
          <w:lang w:bidi="ru-RU"/>
        </w:rPr>
        <w:t>ч</w:t>
      </w:r>
      <w:proofErr w:type="gramEnd"/>
      <w:r w:rsidRPr="00C5696F">
        <w:rPr>
          <w:rFonts w:ascii="Times New Roman" w:hAnsi="Times New Roman" w:cs="Times New Roman"/>
          <w:sz w:val="24"/>
          <w:szCs w:val="24"/>
          <w:lang w:bidi="ru-RU"/>
        </w:rPr>
        <w:t>.2 ст.7.31 КоАП РФ</w:t>
      </w: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 Составлен акт №15 от 24.12.2016. Выдано предписание об устранении выявленных нарушениях №12 от 24.05.2016.</w:t>
      </w:r>
    </w:p>
    <w:p w:rsidR="00C5696F" w:rsidRPr="00C5696F" w:rsidRDefault="00C5696F" w:rsidP="00C5696F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Акт, составленный по результатам проверки, направлен в Главное контрольное управление Московской области для решения вопроса о привлечении к административной ответственности виновных лиц.</w:t>
      </w:r>
    </w:p>
    <w:p w:rsidR="00C5696F" w:rsidRPr="00C5696F" w:rsidRDefault="00C5696F" w:rsidP="00C5696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886" w:rsidRDefault="00EC7886" w:rsidP="00C5696F">
      <w:pPr>
        <w:jc w:val="center"/>
      </w:pPr>
    </w:p>
    <w:sectPr w:rsidR="00EC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6F"/>
    <w:rsid w:val="00C5696F"/>
    <w:rsid w:val="00E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umz3</cp:lastModifiedBy>
  <cp:revision>2</cp:revision>
  <dcterms:created xsi:type="dcterms:W3CDTF">2016-06-08T10:31:00Z</dcterms:created>
  <dcterms:modified xsi:type="dcterms:W3CDTF">2016-06-08T10:40:00Z</dcterms:modified>
</cp:coreProperties>
</file>