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344" w:rsidTr="00B7534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344" w:rsidRDefault="00B7534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  <w:r>
              <w:t>7 мая 2012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344" w:rsidRDefault="00B7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>N 601</w:t>
            </w:r>
          </w:p>
        </w:tc>
      </w:tr>
    </w:tbl>
    <w:p w:rsidR="00B75344" w:rsidRDefault="00B753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УКАЗ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ОСНОВНЫХ НАПРАВЛЕНИЯХ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СОВЕРШЕНСТВОВАНИЯ СИСТЕМЫ ГОСУДАРСТВЕННОГО УПРАВЛЕНИЯ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д) до 1 января 2013 г. обеспечить реализацию мероприятий, направленных на дальнейшее </w:t>
      </w:r>
      <w:r>
        <w:lastRenderedPageBreak/>
        <w:t>совершенствование и развитие института оценки регулирующего воздействия проектов нормативных правовых актов, в том числе: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округов;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Президент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Москва, Кремль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7 мая 2012 года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</w:pPr>
      <w:r>
        <w:t>N 601</w:t>
      </w: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75344" w:rsidRDefault="00B753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452914" w:rsidRDefault="00452914"/>
    <w:sectPr w:rsidR="00452914" w:rsidSect="0093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4"/>
    <w:rsid w:val="0025326B"/>
    <w:rsid w:val="00452914"/>
    <w:rsid w:val="009E494F"/>
    <w:rsid w:val="00B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8350-BD1C-4823-92FE-966502F5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BC23B9CA2255A8B86D792C479C0503CC06C9840EF94862625C5C8AF9039895CB4368518FFC7L3j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E1BC23B9CA2255A8B86D792C479C0503FC1629D44EF94862625C5C8AF9039895CB4368518FFC4L3j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E1BC23B9CA2255A8B86D792C479C0503FC36C904CEF94862625C5C8AF9039895CB4368518FFC4L3jCI" TargetMode="External"/><Relationship Id="rId5" Type="http://schemas.openxmlformats.org/officeDocument/2006/relationships/hyperlink" Target="consultantplus://offline/ref=1E2E1BC23B9CA2255A8B86D792C479C0503BC3609E43EF94862625C5C8LAjF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2E1BC23B9CA2255A8B86D792C479C05030C4629C47EF94862625C5C8AF9039895CB4368518FFC7L3jF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oser20 Енина Е.С.</cp:lastModifiedBy>
  <cp:revision>2</cp:revision>
  <dcterms:created xsi:type="dcterms:W3CDTF">2018-02-21T06:40:00Z</dcterms:created>
  <dcterms:modified xsi:type="dcterms:W3CDTF">2018-02-21T06:40:00Z</dcterms:modified>
</cp:coreProperties>
</file>